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BC7" w:rsidRDefault="00514BC7" w:rsidP="00F16EC4">
      <w:pPr>
        <w:ind w:firstLine="72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EAS </w:t>
      </w:r>
      <w:r w:rsidR="003A6996">
        <w:rPr>
          <w:b/>
        </w:rPr>
        <w:t>41300/A1300</w:t>
      </w:r>
      <w:r>
        <w:rPr>
          <w:b/>
        </w:rPr>
        <w:t xml:space="preserve"> </w:t>
      </w:r>
      <w:r w:rsidR="004D2605">
        <w:rPr>
          <w:b/>
        </w:rPr>
        <w:t>Environmental Geochemistry</w:t>
      </w:r>
    </w:p>
    <w:p w:rsidR="00514BC7" w:rsidRDefault="00E718FF" w:rsidP="00514BC7">
      <w:pPr>
        <w:jc w:val="center"/>
        <w:rPr>
          <w:b/>
        </w:rPr>
      </w:pPr>
      <w:r>
        <w:rPr>
          <w:b/>
        </w:rPr>
        <w:t>Spring</w:t>
      </w:r>
      <w:r w:rsidR="00267E14">
        <w:rPr>
          <w:b/>
        </w:rPr>
        <w:t xml:space="preserve"> 201</w:t>
      </w:r>
      <w:r w:rsidR="00BC33F5">
        <w:rPr>
          <w:b/>
        </w:rPr>
        <w:t>8</w:t>
      </w:r>
    </w:p>
    <w:p w:rsidR="00514BC7" w:rsidRDefault="00514BC7"/>
    <w:p w:rsidR="00514BC7" w:rsidRDefault="00514BC7" w:rsidP="00586C19">
      <w:r>
        <w:rPr>
          <w:b/>
        </w:rPr>
        <w:t>Instructor</w:t>
      </w:r>
      <w:r w:rsidR="00267E14">
        <w:t>: Dr. Pengfei Zhang, MR</w:t>
      </w:r>
      <w:r>
        <w:t>-9</w:t>
      </w:r>
      <w:r w:rsidR="00586C19">
        <w:t>32</w:t>
      </w:r>
      <w:r>
        <w:t xml:space="preserve">, 212-650-5609, </w:t>
      </w:r>
      <w:hyperlink r:id="rId8" w:history="1">
        <w:r w:rsidR="00BA4393" w:rsidRPr="00395D32">
          <w:rPr>
            <w:rStyle w:val="Hyperlink"/>
          </w:rPr>
          <w:t>pzhang@ccny.cuny.edu</w:t>
        </w:r>
      </w:hyperlink>
      <w:r>
        <w:t xml:space="preserve"> </w:t>
      </w:r>
    </w:p>
    <w:p w:rsidR="00514BC7" w:rsidRDefault="00514BC7" w:rsidP="000256BC">
      <w:r>
        <w:rPr>
          <w:b/>
        </w:rPr>
        <w:t>Time</w:t>
      </w:r>
      <w:r>
        <w:t xml:space="preserve">: </w:t>
      </w:r>
      <w:r w:rsidR="00ED0FA0">
        <w:t>Mon</w:t>
      </w:r>
      <w:r>
        <w:t xml:space="preserve">, </w:t>
      </w:r>
      <w:r w:rsidR="00ED0FA0">
        <w:t>Wed</w:t>
      </w:r>
      <w:r>
        <w:t xml:space="preserve">, </w:t>
      </w:r>
      <w:r w:rsidR="00ED0FA0">
        <w:t>12</w:t>
      </w:r>
      <w:r>
        <w:t>:</w:t>
      </w:r>
      <w:r w:rsidR="00ED0FA0">
        <w:t>3</w:t>
      </w:r>
      <w:r w:rsidR="00E718FF">
        <w:t>0</w:t>
      </w:r>
      <w:r>
        <w:t xml:space="preserve"> – </w:t>
      </w:r>
      <w:r w:rsidR="00ED0FA0">
        <w:t>1</w:t>
      </w:r>
      <w:r>
        <w:t>:</w:t>
      </w:r>
      <w:r w:rsidR="00ED0FA0">
        <w:t>4</w:t>
      </w:r>
      <w:r>
        <w:t>5 pm</w:t>
      </w:r>
      <w:r w:rsidR="00D0242C">
        <w:t xml:space="preserve">; </w:t>
      </w:r>
      <w:r>
        <w:rPr>
          <w:b/>
        </w:rPr>
        <w:t>Location</w:t>
      </w:r>
      <w:r>
        <w:t xml:space="preserve">: </w:t>
      </w:r>
      <w:r w:rsidR="00924410">
        <w:t>MR</w:t>
      </w:r>
      <w:r w:rsidR="00ED0FA0">
        <w:t>044</w:t>
      </w:r>
      <w:r w:rsidR="00D0242C">
        <w:t xml:space="preserve">; </w:t>
      </w:r>
      <w:r>
        <w:rPr>
          <w:b/>
        </w:rPr>
        <w:t>Office hours</w:t>
      </w:r>
      <w:r>
        <w:t xml:space="preserve">: </w:t>
      </w:r>
      <w:r w:rsidR="00ED0FA0">
        <w:t>Mon</w:t>
      </w:r>
      <w:r w:rsidR="002E4FC3">
        <w:t>,</w:t>
      </w:r>
      <w:r>
        <w:t xml:space="preserve"> </w:t>
      </w:r>
      <w:r w:rsidR="00302222">
        <w:t>1</w:t>
      </w:r>
      <w:r w:rsidR="00ED0FA0">
        <w:t>0am</w:t>
      </w:r>
      <w:r>
        <w:t xml:space="preserve"> – </w:t>
      </w:r>
      <w:r w:rsidR="00ED0FA0">
        <w:t>noon</w:t>
      </w:r>
    </w:p>
    <w:p w:rsidR="00514BC7" w:rsidRPr="00D0242C" w:rsidRDefault="00514BC7">
      <w:pPr>
        <w:rPr>
          <w:sz w:val="20"/>
          <w:szCs w:val="20"/>
        </w:rPr>
      </w:pPr>
    </w:p>
    <w:p w:rsidR="00514BC7" w:rsidRDefault="00514BC7">
      <w:pPr>
        <w:spacing w:after="120"/>
      </w:pPr>
      <w:r>
        <w:rPr>
          <w:b/>
        </w:rPr>
        <w:t>Description</w:t>
      </w:r>
      <w:r>
        <w:t xml:space="preserve">: </w:t>
      </w:r>
    </w:p>
    <w:p w:rsidR="00514BC7" w:rsidRDefault="00573C04" w:rsidP="00D75252">
      <w:r>
        <w:t>This course</w:t>
      </w:r>
      <w:r w:rsidR="00F30F59">
        <w:t xml:space="preserve"> </w:t>
      </w:r>
      <w:r w:rsidR="00BB0B51">
        <w:t xml:space="preserve">will </w:t>
      </w:r>
      <w:r w:rsidR="009F5B40">
        <w:t xml:space="preserve">focus on </w:t>
      </w:r>
      <w:r w:rsidR="00D75252">
        <w:t xml:space="preserve">key principles of aqueous geochemistry and main controls on the chemistry of pristine and polluted soil, surface and ground water environments, </w:t>
      </w:r>
      <w:r>
        <w:t>with a system science approach. Topics</w:t>
      </w:r>
      <w:r w:rsidR="00514BC7">
        <w:t xml:space="preserve"> include</w:t>
      </w:r>
      <w:r>
        <w:t xml:space="preserve"> c</w:t>
      </w:r>
      <w:r w:rsidRPr="00897794">
        <w:rPr>
          <w:rFonts w:eastAsia="SimSun"/>
          <w:lang w:eastAsia="zh-CN"/>
        </w:rPr>
        <w:t>hemical thermodynamics and kinetics</w:t>
      </w:r>
      <w:r w:rsidR="00D75252">
        <w:rPr>
          <w:rFonts w:eastAsia="SimSun"/>
          <w:lang w:eastAsia="zh-CN"/>
        </w:rPr>
        <w:t>;</w:t>
      </w:r>
      <w:r>
        <w:rPr>
          <w:rFonts w:eastAsia="SimSun"/>
          <w:lang w:eastAsia="zh-CN"/>
        </w:rPr>
        <w:t xml:space="preserve"> </w:t>
      </w:r>
      <w:r w:rsidR="001B4515">
        <w:rPr>
          <w:rFonts w:eastAsia="SimSun"/>
          <w:lang w:eastAsia="zh-CN"/>
        </w:rPr>
        <w:t>acid-base reactions, oxidation-reduction reactions,</w:t>
      </w:r>
      <w:r w:rsidR="001B4515" w:rsidRPr="001B4515">
        <w:rPr>
          <w:rFonts w:eastAsia="SimSun"/>
          <w:lang w:eastAsia="zh-CN"/>
        </w:rPr>
        <w:t xml:space="preserve"> </w:t>
      </w:r>
      <w:r w:rsidR="001B4515">
        <w:rPr>
          <w:rFonts w:eastAsia="SimSun"/>
          <w:lang w:eastAsia="zh-CN"/>
        </w:rPr>
        <w:t>i</w:t>
      </w:r>
      <w:r w:rsidR="001B4515" w:rsidRPr="00897794">
        <w:rPr>
          <w:rFonts w:eastAsia="SimSun"/>
          <w:lang w:eastAsia="zh-CN"/>
        </w:rPr>
        <w:t>on exchange and other surface reactions</w:t>
      </w:r>
      <w:r w:rsidR="00D75252">
        <w:rPr>
          <w:rFonts w:eastAsia="SimSun"/>
          <w:lang w:eastAsia="zh-CN"/>
        </w:rPr>
        <w:t>;</w:t>
      </w:r>
      <w:r w:rsidR="001B4515">
        <w:rPr>
          <w:rFonts w:eastAsia="SimSun"/>
          <w:lang w:eastAsia="zh-CN"/>
        </w:rPr>
        <w:t xml:space="preserve"> geochemistry of clay minerals, colloids, </w:t>
      </w:r>
      <w:r w:rsidR="00BB0B51">
        <w:rPr>
          <w:rFonts w:eastAsia="SimSun"/>
          <w:lang w:eastAsia="zh-CN"/>
        </w:rPr>
        <w:t xml:space="preserve">and </w:t>
      </w:r>
      <w:r w:rsidR="001B4515">
        <w:rPr>
          <w:rFonts w:eastAsia="SimSun"/>
          <w:lang w:eastAsia="zh-CN"/>
        </w:rPr>
        <w:t>soils</w:t>
      </w:r>
      <w:r w:rsidR="00D75252">
        <w:rPr>
          <w:rFonts w:eastAsia="SimSun"/>
          <w:lang w:eastAsia="zh-CN"/>
        </w:rPr>
        <w:t>;</w:t>
      </w:r>
      <w:r w:rsidR="001B4515">
        <w:rPr>
          <w:rFonts w:eastAsia="SimSun"/>
          <w:lang w:eastAsia="zh-CN"/>
        </w:rPr>
        <w:t xml:space="preserve"> </w:t>
      </w:r>
      <w:r w:rsidR="00BB0B51">
        <w:rPr>
          <w:rFonts w:eastAsia="SimSun"/>
          <w:lang w:eastAsia="zh-CN"/>
        </w:rPr>
        <w:t xml:space="preserve">isotope </w:t>
      </w:r>
      <w:r w:rsidR="00DE16E5">
        <w:rPr>
          <w:rFonts w:eastAsia="SimSun"/>
          <w:lang w:eastAsia="zh-CN"/>
        </w:rPr>
        <w:t>geo</w:t>
      </w:r>
      <w:r w:rsidR="00BB0B51">
        <w:rPr>
          <w:rFonts w:eastAsia="SimSun"/>
          <w:lang w:eastAsia="zh-CN"/>
        </w:rPr>
        <w:t>chemistry</w:t>
      </w:r>
      <w:r w:rsidR="00D75252">
        <w:rPr>
          <w:rFonts w:eastAsia="SimSun"/>
          <w:lang w:eastAsia="zh-CN"/>
        </w:rPr>
        <w:t>;</w:t>
      </w:r>
      <w:r w:rsidR="00BB0B51">
        <w:rPr>
          <w:rFonts w:eastAsia="SimSun"/>
          <w:lang w:eastAsia="zh-CN"/>
        </w:rPr>
        <w:t xml:space="preserve"> geochemical cycles of carbon, nitrogen, and sulfur</w:t>
      </w:r>
      <w:r w:rsidR="00D75252">
        <w:rPr>
          <w:rFonts w:eastAsia="SimSun"/>
          <w:lang w:eastAsia="zh-CN"/>
        </w:rPr>
        <w:t>;</w:t>
      </w:r>
      <w:r w:rsidR="00BB0B51">
        <w:rPr>
          <w:rFonts w:eastAsia="SimSun"/>
          <w:lang w:eastAsia="zh-CN"/>
        </w:rPr>
        <w:t xml:space="preserve"> water pollution and </w:t>
      </w:r>
      <w:r w:rsidR="009F5B40">
        <w:rPr>
          <w:rFonts w:eastAsia="SimSun"/>
          <w:lang w:eastAsia="zh-CN"/>
        </w:rPr>
        <w:t>water</w:t>
      </w:r>
      <w:r w:rsidR="00BB0B51">
        <w:rPr>
          <w:rFonts w:eastAsia="SimSun"/>
          <w:lang w:eastAsia="zh-CN"/>
        </w:rPr>
        <w:t xml:space="preserve"> treatment</w:t>
      </w:r>
      <w:r w:rsidR="00FB372B">
        <w:t>.</w:t>
      </w:r>
    </w:p>
    <w:p w:rsidR="00514BC7" w:rsidRPr="00D0242C" w:rsidRDefault="00514BC7">
      <w:pPr>
        <w:rPr>
          <w:sz w:val="20"/>
          <w:szCs w:val="20"/>
        </w:rPr>
      </w:pPr>
    </w:p>
    <w:p w:rsidR="00514BC7" w:rsidRPr="00970F5F" w:rsidRDefault="00514BC7">
      <w:pPr>
        <w:spacing w:after="120"/>
        <w:rPr>
          <w:b/>
          <w:bCs/>
        </w:rPr>
      </w:pPr>
      <w:r w:rsidRPr="00970F5F">
        <w:rPr>
          <w:b/>
          <w:bCs/>
        </w:rPr>
        <w:t>Objectives:</w:t>
      </w:r>
    </w:p>
    <w:p w:rsidR="0096795B" w:rsidRDefault="00514BC7">
      <w:r>
        <w:t xml:space="preserve">At the completion of this course, students should have: </w:t>
      </w:r>
    </w:p>
    <w:p w:rsidR="0096795B" w:rsidRDefault="003E7F41">
      <w:r>
        <w:t>(1) a deep</w:t>
      </w:r>
      <w:r w:rsidR="00514BC7">
        <w:t xml:space="preserve"> understanding of </w:t>
      </w:r>
      <w:r w:rsidR="006B2BF7">
        <w:t>basic reactions in</w:t>
      </w:r>
      <w:r w:rsidR="005212F9">
        <w:t xml:space="preserve"> aqueous geochemistry</w:t>
      </w:r>
      <w:r w:rsidR="00514BC7">
        <w:t xml:space="preserve">; </w:t>
      </w:r>
    </w:p>
    <w:p w:rsidR="0096795B" w:rsidRDefault="00514BC7" w:rsidP="005212F9">
      <w:r>
        <w:t xml:space="preserve">(2) </w:t>
      </w:r>
      <w:r w:rsidR="003E7F41">
        <w:t>knowledge of geochemical cycles of matter;</w:t>
      </w:r>
      <w:r>
        <w:t xml:space="preserve"> </w:t>
      </w:r>
      <w:r w:rsidR="00824FA3">
        <w:t>and</w:t>
      </w:r>
    </w:p>
    <w:p w:rsidR="0083714C" w:rsidRDefault="00514BC7">
      <w:r>
        <w:t xml:space="preserve">(3) </w:t>
      </w:r>
      <w:r w:rsidR="0083714C">
        <w:t>a good understanding of the nature an</w:t>
      </w:r>
      <w:r w:rsidR="00824FA3">
        <w:t>d types of water pollutants</w:t>
      </w:r>
    </w:p>
    <w:p w:rsidR="00514BC7" w:rsidRPr="00D0242C" w:rsidRDefault="00514BC7">
      <w:pPr>
        <w:rPr>
          <w:sz w:val="20"/>
          <w:szCs w:val="20"/>
        </w:rPr>
      </w:pPr>
    </w:p>
    <w:p w:rsidR="00514BC7" w:rsidRDefault="00514BC7">
      <w:pPr>
        <w:spacing w:after="120"/>
        <w:rPr>
          <w:b/>
        </w:rPr>
      </w:pPr>
      <w:r>
        <w:rPr>
          <w:b/>
        </w:rPr>
        <w:t xml:space="preserve">Prerequisite: </w:t>
      </w:r>
    </w:p>
    <w:p w:rsidR="0020249D" w:rsidRDefault="0020249D" w:rsidP="0020249D">
      <w:r>
        <w:t>Prerequisite:</w:t>
      </w:r>
    </w:p>
    <w:p w:rsidR="00514BC7" w:rsidRDefault="0020249D" w:rsidP="0020249D">
      <w:r>
        <w:t>EAS 10600 or EAS 21300; EAS 217; Physics 204 or 208 or Chemistry 104 or equivalent, or by permission</w:t>
      </w:r>
    </w:p>
    <w:p w:rsidR="00514BC7" w:rsidRPr="00D0242C" w:rsidRDefault="00514BC7">
      <w:pPr>
        <w:rPr>
          <w:sz w:val="20"/>
          <w:szCs w:val="20"/>
        </w:rPr>
      </w:pPr>
    </w:p>
    <w:p w:rsidR="00514BC7" w:rsidRDefault="004D2605">
      <w:pPr>
        <w:spacing w:after="120"/>
      </w:pPr>
      <w:r>
        <w:rPr>
          <w:b/>
        </w:rPr>
        <w:t>Required</w:t>
      </w:r>
      <w:r w:rsidR="00514BC7">
        <w:rPr>
          <w:b/>
        </w:rPr>
        <w:t xml:space="preserve"> </w:t>
      </w:r>
      <w:r w:rsidR="00D0242C">
        <w:rPr>
          <w:b/>
        </w:rPr>
        <w:t>T</w:t>
      </w:r>
      <w:r w:rsidR="00514BC7">
        <w:rPr>
          <w:b/>
        </w:rPr>
        <w:t>extbook</w:t>
      </w:r>
      <w:r w:rsidR="00514BC7">
        <w:t>:</w:t>
      </w:r>
    </w:p>
    <w:p w:rsidR="00902A96" w:rsidRDefault="00902A96" w:rsidP="00902A96">
      <w:pPr>
        <w:ind w:left="288" w:hanging="288"/>
      </w:pPr>
      <w:r>
        <w:t>Faure, G., Principles and Applications of Geochemistry, 2</w:t>
      </w:r>
      <w:r w:rsidRPr="00D123B4">
        <w:rPr>
          <w:vertAlign w:val="superscript"/>
        </w:rPr>
        <w:t>nd</w:t>
      </w:r>
      <w:r>
        <w:t xml:space="preserve"> Ed., 1998, Prentice Hall</w:t>
      </w:r>
    </w:p>
    <w:p w:rsidR="00514BC7" w:rsidRPr="00D0242C" w:rsidRDefault="00514BC7">
      <w:pPr>
        <w:rPr>
          <w:sz w:val="20"/>
          <w:szCs w:val="20"/>
        </w:rPr>
      </w:pPr>
    </w:p>
    <w:p w:rsidR="00514BC7" w:rsidRDefault="00514BC7">
      <w:pPr>
        <w:spacing w:after="120"/>
      </w:pPr>
      <w:r>
        <w:rPr>
          <w:b/>
        </w:rPr>
        <w:t xml:space="preserve">Other </w:t>
      </w:r>
      <w:r w:rsidR="00D0242C">
        <w:rPr>
          <w:b/>
        </w:rPr>
        <w:t>U</w:t>
      </w:r>
      <w:r>
        <w:rPr>
          <w:b/>
        </w:rPr>
        <w:t xml:space="preserve">seful </w:t>
      </w:r>
      <w:r w:rsidR="00D0242C">
        <w:rPr>
          <w:b/>
        </w:rPr>
        <w:t>T</w:t>
      </w:r>
      <w:r>
        <w:rPr>
          <w:b/>
        </w:rPr>
        <w:t>exts</w:t>
      </w:r>
      <w:r>
        <w:t>:</w:t>
      </w:r>
    </w:p>
    <w:p w:rsidR="00514BC7" w:rsidRDefault="004D2605">
      <w:pPr>
        <w:ind w:left="288" w:hanging="288"/>
      </w:pPr>
      <w:r>
        <w:t>Drever, J.I., The Geochemistry of Natural Waters</w:t>
      </w:r>
      <w:r w:rsidR="00514BC7">
        <w:t xml:space="preserve">, </w:t>
      </w:r>
      <w:r>
        <w:t>3</w:t>
      </w:r>
      <w:r w:rsidRPr="004D2605">
        <w:rPr>
          <w:vertAlign w:val="superscript"/>
        </w:rPr>
        <w:t>rd</w:t>
      </w:r>
      <w:r>
        <w:t xml:space="preserve"> Ed., 1997, Prentice Hall</w:t>
      </w:r>
    </w:p>
    <w:p w:rsidR="004D2605" w:rsidRDefault="004D2605" w:rsidP="004D2605">
      <w:pPr>
        <w:ind w:left="288" w:hanging="288"/>
      </w:pPr>
      <w:r>
        <w:t xml:space="preserve">Langmuir, D., Aqueous Environmental Geochemistry, </w:t>
      </w:r>
      <w:r w:rsidR="00D123B4">
        <w:t>1997, Prentice Hall</w:t>
      </w:r>
    </w:p>
    <w:p w:rsidR="00514BC7" w:rsidRPr="009F5B40" w:rsidRDefault="009F5B40">
      <w:r w:rsidRPr="009F5B40">
        <w:t>Stumm</w:t>
      </w:r>
      <w:r>
        <w:t>,</w:t>
      </w:r>
      <w:r w:rsidRPr="009F5B40">
        <w:t xml:space="preserve"> </w:t>
      </w:r>
      <w:r>
        <w:t xml:space="preserve">W. </w:t>
      </w:r>
      <w:r w:rsidRPr="009F5B40">
        <w:t xml:space="preserve">and </w:t>
      </w:r>
      <w:r>
        <w:t>Morgan, J.J., Aquatic Chemistry, 3</w:t>
      </w:r>
      <w:r w:rsidRPr="009F5B40">
        <w:rPr>
          <w:vertAlign w:val="superscript"/>
        </w:rPr>
        <w:t>rd</w:t>
      </w:r>
      <w:r>
        <w:t xml:space="preserve"> Ed., </w:t>
      </w:r>
      <w:r w:rsidR="00152C4F">
        <w:t>1996, Wiley</w:t>
      </w:r>
      <w:r>
        <w:t xml:space="preserve"> </w:t>
      </w:r>
    </w:p>
    <w:p w:rsidR="00902A96" w:rsidRDefault="00902A96" w:rsidP="00902A96">
      <w:pPr>
        <w:pStyle w:val="BodyTextIndent"/>
        <w:tabs>
          <w:tab w:val="num" w:pos="1080"/>
        </w:tabs>
        <w:ind w:left="0"/>
      </w:pPr>
      <w:r>
        <w:t>Manahan, S.E., Environmental Chemistry, 9</w:t>
      </w:r>
      <w:r w:rsidRPr="004D2605">
        <w:rPr>
          <w:vertAlign w:val="superscript"/>
        </w:rPr>
        <w:t>th</w:t>
      </w:r>
      <w:r>
        <w:t xml:space="preserve"> Ed., 2010, CRC Press</w:t>
      </w:r>
    </w:p>
    <w:p w:rsidR="009F5B40" w:rsidRPr="00D0242C" w:rsidRDefault="009F5B40">
      <w:pPr>
        <w:rPr>
          <w:sz w:val="20"/>
          <w:szCs w:val="20"/>
        </w:rPr>
      </w:pPr>
    </w:p>
    <w:p w:rsidR="00514BC7" w:rsidRDefault="00514BC7">
      <w:pPr>
        <w:spacing w:after="120"/>
      </w:pPr>
      <w:r>
        <w:rPr>
          <w:b/>
        </w:rPr>
        <w:t>Grading</w:t>
      </w:r>
      <w:r>
        <w:t>:</w:t>
      </w:r>
    </w:p>
    <w:p w:rsidR="00FE317C" w:rsidRDefault="00FE317C" w:rsidP="00FE317C">
      <w:r>
        <w:t>Exams: 300 points (100 points for midterm and 200 points for final)</w:t>
      </w:r>
    </w:p>
    <w:p w:rsidR="00FE317C" w:rsidRDefault="00FE317C" w:rsidP="00FE317C">
      <w:r>
        <w:t>Problem sets: 1</w:t>
      </w:r>
      <w:r w:rsidR="00BC5D24">
        <w:t>8</w:t>
      </w:r>
      <w:r>
        <w:t>0 points (</w:t>
      </w:r>
      <w:r w:rsidR="00E45B5F">
        <w:t>7</w:t>
      </w:r>
      <w:r w:rsidR="00152C4F">
        <w:t xml:space="preserve"> homework</w:t>
      </w:r>
      <w:r w:rsidR="00E45B5F">
        <w:t xml:space="preserve"> + 2 </w:t>
      </w:r>
      <w:r w:rsidR="00BC5D24">
        <w:t>lab</w:t>
      </w:r>
      <w:r w:rsidR="00E45B5F">
        <w:t>s</w:t>
      </w:r>
      <w:r w:rsidR="00152C4F">
        <w:t xml:space="preserve">, </w:t>
      </w:r>
      <w:r>
        <w:t>20 points each)</w:t>
      </w:r>
      <w:r>
        <w:tab/>
      </w:r>
      <w:r>
        <w:tab/>
      </w:r>
    </w:p>
    <w:p w:rsidR="008715B7" w:rsidRDefault="008715B7" w:rsidP="008715B7">
      <w:r>
        <w:t xml:space="preserve">Term paper (graduate students only): 100 points. Graduate students will prepare a term paper that critically reviews a topic in environmental, aqueous, or </w:t>
      </w:r>
      <w:r w:rsidR="00152C4F">
        <w:t>isotope</w:t>
      </w:r>
      <w:r>
        <w:t xml:space="preserve"> geochemistry. Details will be provided in class early in the semester.</w:t>
      </w:r>
    </w:p>
    <w:p w:rsidR="00FE317C" w:rsidRDefault="008715B7" w:rsidP="008715B7">
      <w:r>
        <w:t>Attendance and participation: 4</w:t>
      </w:r>
      <w:r w:rsidR="00FE317C">
        <w:t>0 points</w:t>
      </w:r>
    </w:p>
    <w:p w:rsidR="00FE317C" w:rsidRDefault="00FE317C" w:rsidP="00FE317C">
      <w:r>
        <w:t xml:space="preserve">Total: </w:t>
      </w:r>
      <w:r w:rsidR="008715B7">
        <w:t>5</w:t>
      </w:r>
      <w:r w:rsidR="00C7469A">
        <w:t>2</w:t>
      </w:r>
      <w:r w:rsidR="008715B7">
        <w:t>0</w:t>
      </w:r>
      <w:r>
        <w:t xml:space="preserve"> points</w:t>
      </w:r>
      <w:r w:rsidR="008715B7">
        <w:t xml:space="preserve"> for undergraduate students and 6</w:t>
      </w:r>
      <w:r w:rsidR="00C7469A">
        <w:t>2</w:t>
      </w:r>
      <w:r w:rsidR="008715B7">
        <w:t>0 points for graduate students</w:t>
      </w:r>
    </w:p>
    <w:p w:rsidR="00F561D7" w:rsidRDefault="00F561D7" w:rsidP="00FE317C">
      <w:r>
        <w:t xml:space="preserve">Extra points: 5 points for each seminar attended </w:t>
      </w:r>
      <w:r w:rsidR="005E27D4">
        <w:t>(with a one</w:t>
      </w:r>
      <w:r w:rsidR="00354610">
        <w:t>-</w:t>
      </w:r>
      <w:r w:rsidR="005E27D4">
        <w:t xml:space="preserve">page </w:t>
      </w:r>
      <w:r>
        <w:t>summary</w:t>
      </w:r>
      <w:r w:rsidR="005E27D4">
        <w:t>)</w:t>
      </w:r>
      <w:r>
        <w:t>, for a maximum of 20 points (4 seminars). Seminars will be announced on Blackboard.</w:t>
      </w:r>
    </w:p>
    <w:p w:rsidR="00FE317C" w:rsidRDefault="00FE317C" w:rsidP="00FE317C">
      <w:r>
        <w:lastRenderedPageBreak/>
        <w:t>Grading scale: A: ≥93%, A</w:t>
      </w:r>
      <w:r w:rsidRPr="001A10FF">
        <w:rPr>
          <w:vertAlign w:val="superscript"/>
        </w:rPr>
        <w:t>-</w:t>
      </w:r>
      <w:r>
        <w:t>: 90-92%, B</w:t>
      </w:r>
      <w:r w:rsidRPr="00C85249">
        <w:rPr>
          <w:vertAlign w:val="superscript"/>
        </w:rPr>
        <w:t>+</w:t>
      </w:r>
      <w:r>
        <w:t>: 87-89%, B: 84-86%, B</w:t>
      </w:r>
      <w:r w:rsidRPr="00C85249">
        <w:rPr>
          <w:vertAlign w:val="superscript"/>
        </w:rPr>
        <w:t>-</w:t>
      </w:r>
      <w:r>
        <w:t>: 80-83%, C</w:t>
      </w:r>
      <w:r w:rsidRPr="00C85249">
        <w:rPr>
          <w:vertAlign w:val="superscript"/>
        </w:rPr>
        <w:t>+</w:t>
      </w:r>
      <w:r>
        <w:t>: 77-79%, C: 74-76%, C</w:t>
      </w:r>
      <w:r w:rsidRPr="00C85249">
        <w:rPr>
          <w:vertAlign w:val="superscript"/>
        </w:rPr>
        <w:t>-</w:t>
      </w:r>
      <w:r>
        <w:t>: 70-73%, D: 60-69%, F: &lt;60%</w:t>
      </w:r>
    </w:p>
    <w:p w:rsidR="001D186D" w:rsidRPr="00D0242C" w:rsidRDefault="001D186D" w:rsidP="001D186D">
      <w:pPr>
        <w:rPr>
          <w:b/>
          <w:sz w:val="20"/>
          <w:szCs w:val="20"/>
        </w:rPr>
      </w:pPr>
    </w:p>
    <w:p w:rsidR="00514BC7" w:rsidRDefault="00514BC7" w:rsidP="005E27D4">
      <w:pPr>
        <w:spacing w:after="120"/>
        <w:rPr>
          <w:b/>
        </w:rPr>
      </w:pPr>
      <w:r>
        <w:rPr>
          <w:b/>
        </w:rPr>
        <w:t>Course policy:</w:t>
      </w:r>
    </w:p>
    <w:p w:rsidR="00514BC7" w:rsidRPr="009D3574" w:rsidRDefault="00514BC7" w:rsidP="00ED56DC">
      <w:r>
        <w:t>Homework and reports will be due at the beginning of class on the specified due date. No late homework or report</w:t>
      </w:r>
      <w:r w:rsidR="008A05D1">
        <w:t>s</w:t>
      </w:r>
      <w:r>
        <w:t xml:space="preserve"> will be accepted. </w:t>
      </w:r>
      <w:r w:rsidR="001D186D">
        <w:t xml:space="preserve">Attendance is required, and </w:t>
      </w:r>
      <w:r w:rsidR="00D81B13">
        <w:t>10</w:t>
      </w:r>
      <w:r>
        <w:t xml:space="preserve"> points </w:t>
      </w:r>
      <w:r w:rsidR="001D186D">
        <w:t xml:space="preserve">will be deducted </w:t>
      </w:r>
      <w:r>
        <w:t xml:space="preserve">for each missed lecture. </w:t>
      </w:r>
      <w:r w:rsidR="009D3574" w:rsidRPr="009D3574">
        <w:t>Any student who misses more than four classes will be dropped from the course.</w:t>
      </w:r>
      <w:r w:rsidR="009D3574">
        <w:t xml:space="preserve"> </w:t>
      </w:r>
      <w:r w:rsidR="009D3574" w:rsidRPr="009D3574">
        <w:t xml:space="preserve">The CCNY policy on academic integrity will be </w:t>
      </w:r>
      <w:r w:rsidR="009D3574">
        <w:t xml:space="preserve">strictly </w:t>
      </w:r>
      <w:r w:rsidR="009D3574" w:rsidRPr="009D3574">
        <w:t>followed.</w:t>
      </w:r>
    </w:p>
    <w:p w:rsidR="009D3574" w:rsidRDefault="009D3574" w:rsidP="009D3574">
      <w:pPr>
        <w:rPr>
          <w:b/>
        </w:rPr>
      </w:pPr>
    </w:p>
    <w:p w:rsidR="000C6D28" w:rsidRPr="000C6D28" w:rsidRDefault="000C6D28" w:rsidP="00D0242C">
      <w:pPr>
        <w:spacing w:after="120"/>
        <w:rPr>
          <w:b/>
        </w:rPr>
      </w:pPr>
      <w:r w:rsidRPr="000C6D28">
        <w:rPr>
          <w:b/>
        </w:rPr>
        <w:t>Assessment Tools</w:t>
      </w:r>
    </w:p>
    <w:p w:rsidR="000C6D28" w:rsidRDefault="00D0242C" w:rsidP="000C6D28">
      <w:r>
        <w:t>(</w:t>
      </w:r>
      <w:r w:rsidR="000C6D28">
        <w:t>1</w:t>
      </w:r>
      <w:r>
        <w:t>)</w:t>
      </w:r>
      <w:r w:rsidR="000C6D28">
        <w:t xml:space="preserve"> Homework Assignments</w:t>
      </w:r>
      <w:r>
        <w:t>; (</w:t>
      </w:r>
      <w:r w:rsidR="000C6D28">
        <w:t>2</w:t>
      </w:r>
      <w:r>
        <w:t>)</w:t>
      </w:r>
      <w:r w:rsidR="000C6D28">
        <w:t xml:space="preserve"> </w:t>
      </w:r>
      <w:r w:rsidR="00B20B76">
        <w:t>Exams</w:t>
      </w:r>
      <w:r>
        <w:t>; and (</w:t>
      </w:r>
      <w:r w:rsidR="00B20B76">
        <w:t>3</w:t>
      </w:r>
      <w:r>
        <w:t>)</w:t>
      </w:r>
      <w:r w:rsidR="000C6D28">
        <w:t xml:space="preserve"> End of Course Survey</w:t>
      </w:r>
    </w:p>
    <w:p w:rsidR="00D0242C" w:rsidRDefault="00D0242C">
      <w:pPr>
        <w:rPr>
          <w:b/>
        </w:rPr>
      </w:pPr>
    </w:p>
    <w:p w:rsidR="00514BC7" w:rsidRDefault="00514BC7">
      <w:pPr>
        <w:rPr>
          <w:b/>
        </w:rPr>
      </w:pPr>
      <w:r>
        <w:rPr>
          <w:b/>
        </w:rPr>
        <w:t>Schedule:</w:t>
      </w:r>
    </w:p>
    <w:tbl>
      <w:tblPr>
        <w:tblW w:w="9370" w:type="dxa"/>
        <w:tblInd w:w="98" w:type="dxa"/>
        <w:tblLook w:val="0000" w:firstRow="0" w:lastRow="0" w:firstColumn="0" w:lastColumn="0" w:noHBand="0" w:noVBand="0"/>
      </w:tblPr>
      <w:tblGrid>
        <w:gridCol w:w="1990"/>
        <w:gridCol w:w="5310"/>
        <w:gridCol w:w="2070"/>
      </w:tblGrid>
      <w:tr w:rsidR="0095070A" w:rsidRPr="00897794" w:rsidTr="002038A6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70A" w:rsidRPr="00897794" w:rsidRDefault="0095070A" w:rsidP="0095070A">
            <w:pPr>
              <w:rPr>
                <w:rFonts w:eastAsia="SimSun"/>
                <w:b/>
                <w:lang w:eastAsia="zh-CN"/>
              </w:rPr>
            </w:pPr>
            <w:r w:rsidRPr="00897794">
              <w:rPr>
                <w:rFonts w:eastAsia="SimSun"/>
                <w:b/>
                <w:lang w:eastAsia="zh-CN"/>
              </w:rPr>
              <w:t>Date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70A" w:rsidRPr="00897794" w:rsidRDefault="0095070A" w:rsidP="0095070A">
            <w:pPr>
              <w:rPr>
                <w:rFonts w:eastAsia="SimSun"/>
                <w:b/>
                <w:lang w:eastAsia="zh-CN"/>
              </w:rPr>
            </w:pPr>
            <w:r w:rsidRPr="00897794">
              <w:rPr>
                <w:rFonts w:eastAsia="SimSun"/>
                <w:b/>
                <w:lang w:eastAsia="zh-CN"/>
              </w:rPr>
              <w:t>Lecture Topics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70A" w:rsidRPr="00897794" w:rsidRDefault="0095070A" w:rsidP="0095070A">
            <w:pPr>
              <w:rPr>
                <w:rFonts w:eastAsia="SimSun"/>
                <w:b/>
                <w:lang w:eastAsia="zh-CN"/>
              </w:rPr>
            </w:pPr>
            <w:smartTag w:uri="urn:schemas-microsoft-com:office:smarttags" w:element="City">
              <w:smartTag w:uri="urn:schemas-microsoft-com:office:smarttags" w:element="place">
                <w:r w:rsidRPr="00897794">
                  <w:rPr>
                    <w:rFonts w:eastAsia="SimSun"/>
                    <w:b/>
                    <w:lang w:eastAsia="zh-CN"/>
                  </w:rPr>
                  <w:t>Reading</w:t>
                </w:r>
              </w:smartTag>
            </w:smartTag>
          </w:p>
        </w:tc>
      </w:tr>
      <w:tr w:rsidR="0095070A" w:rsidRPr="00897794" w:rsidTr="002038A6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70A" w:rsidRPr="00897794" w:rsidRDefault="003C711B" w:rsidP="00AC0516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Jan</w:t>
            </w:r>
            <w:r w:rsidR="0095070A" w:rsidRPr="00897794">
              <w:rPr>
                <w:rFonts w:eastAsia="SimSun"/>
                <w:lang w:eastAsia="zh-CN"/>
              </w:rPr>
              <w:t xml:space="preserve">. </w:t>
            </w:r>
            <w:r>
              <w:rPr>
                <w:rFonts w:eastAsia="SimSun"/>
                <w:lang w:eastAsia="zh-CN"/>
              </w:rPr>
              <w:t>29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70A" w:rsidRPr="00897794" w:rsidRDefault="0095070A" w:rsidP="0095070A">
            <w:pPr>
              <w:rPr>
                <w:rFonts w:eastAsia="SimSun"/>
                <w:lang w:eastAsia="zh-CN"/>
              </w:rPr>
            </w:pPr>
            <w:r w:rsidRPr="00897794">
              <w:rPr>
                <w:rFonts w:eastAsia="SimSun"/>
                <w:lang w:eastAsia="zh-CN"/>
              </w:rPr>
              <w:t>Introduction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70A" w:rsidRPr="00897794" w:rsidRDefault="0095070A" w:rsidP="003004DB">
            <w:pPr>
              <w:rPr>
                <w:rFonts w:eastAsia="SimSun"/>
                <w:lang w:eastAsia="zh-CN"/>
              </w:rPr>
            </w:pPr>
          </w:p>
        </w:tc>
      </w:tr>
      <w:tr w:rsidR="003004DB" w:rsidRPr="00897794" w:rsidTr="002038A6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4DB" w:rsidRDefault="003C711B" w:rsidP="00AC0516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Jan. 31, </w:t>
            </w:r>
            <w:r w:rsidR="003004DB">
              <w:rPr>
                <w:rFonts w:eastAsia="SimSun"/>
                <w:lang w:eastAsia="zh-CN"/>
              </w:rPr>
              <w:t xml:space="preserve">Feb. </w:t>
            </w:r>
            <w:r>
              <w:rPr>
                <w:rFonts w:eastAsia="SimSun"/>
                <w:lang w:eastAsia="zh-CN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4DB" w:rsidRPr="00897794" w:rsidRDefault="003004DB" w:rsidP="008C67D6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Principles of inorganic chemistry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4DB" w:rsidRPr="00897794" w:rsidRDefault="003004DB" w:rsidP="008C67D6">
            <w:pPr>
              <w:rPr>
                <w:rFonts w:eastAsia="SimSun"/>
                <w:lang w:eastAsia="zh-CN"/>
              </w:rPr>
            </w:pPr>
            <w:r w:rsidRPr="00897794">
              <w:rPr>
                <w:rFonts w:eastAsia="SimSun"/>
                <w:lang w:eastAsia="zh-CN"/>
              </w:rPr>
              <w:t>Ch.</w:t>
            </w:r>
            <w:r>
              <w:rPr>
                <w:rFonts w:eastAsia="SimSun"/>
                <w:lang w:eastAsia="zh-CN"/>
              </w:rPr>
              <w:t xml:space="preserve"> 5</w:t>
            </w:r>
            <w:r w:rsidR="00A33F11">
              <w:rPr>
                <w:rFonts w:eastAsia="SimSun"/>
                <w:lang w:eastAsia="zh-CN"/>
              </w:rPr>
              <w:t>, 6, 7</w:t>
            </w:r>
          </w:p>
        </w:tc>
      </w:tr>
      <w:tr w:rsidR="003004DB" w:rsidRPr="00897794" w:rsidTr="002038A6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4DB" w:rsidRPr="00897794" w:rsidRDefault="002038A6" w:rsidP="008C343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Feb. </w:t>
            </w:r>
            <w:r w:rsidR="003C711B">
              <w:rPr>
                <w:rFonts w:eastAsia="SimSun"/>
                <w:lang w:eastAsia="zh-CN"/>
              </w:rPr>
              <w:t>7</w:t>
            </w:r>
            <w:r>
              <w:rPr>
                <w:rFonts w:eastAsia="SimSun"/>
                <w:lang w:eastAsia="zh-CN"/>
              </w:rPr>
              <w:t>, 1</w:t>
            </w:r>
            <w:r w:rsidR="003C711B">
              <w:rPr>
                <w:rFonts w:eastAsia="SimSun"/>
                <w:lang w:eastAsia="zh-CN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4DB" w:rsidRPr="00897794" w:rsidRDefault="003004DB" w:rsidP="002038A6">
            <w:pPr>
              <w:rPr>
                <w:rFonts w:eastAsia="SimSun"/>
                <w:lang w:eastAsia="zh-CN"/>
              </w:rPr>
            </w:pPr>
            <w:r w:rsidRPr="00897794">
              <w:rPr>
                <w:rFonts w:eastAsia="SimSun"/>
                <w:lang w:eastAsia="zh-CN"/>
              </w:rPr>
              <w:t xml:space="preserve">Chemical thermodynamics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4DB" w:rsidRPr="00897794" w:rsidRDefault="002038A6" w:rsidP="008C67D6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Ch. 11, </w:t>
            </w:r>
            <w:r w:rsidR="00585C7D">
              <w:rPr>
                <w:rFonts w:eastAsia="SimSun"/>
                <w:lang w:eastAsia="zh-CN"/>
              </w:rPr>
              <w:t>h</w:t>
            </w:r>
            <w:r w:rsidR="003004DB" w:rsidRPr="00897794">
              <w:rPr>
                <w:rFonts w:eastAsia="SimSun"/>
                <w:lang w:eastAsia="zh-CN"/>
              </w:rPr>
              <w:t>andout</w:t>
            </w:r>
          </w:p>
        </w:tc>
      </w:tr>
      <w:tr w:rsidR="00277FC7" w:rsidRPr="00897794" w:rsidTr="006C0395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FC7" w:rsidRPr="00897794" w:rsidRDefault="00277FC7" w:rsidP="006C0395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Feb. 1</w:t>
            </w:r>
            <w:r w:rsidR="003C711B">
              <w:rPr>
                <w:rFonts w:eastAsia="SimSun"/>
                <w:b/>
                <w:lang w:eastAsia="zh-CN"/>
              </w:rPr>
              <w:t>2, 19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FC7" w:rsidRPr="00897794" w:rsidRDefault="00277FC7" w:rsidP="006C0395">
            <w:pPr>
              <w:rPr>
                <w:rFonts w:eastAsia="SimSun"/>
                <w:b/>
                <w:lang w:eastAsia="zh-CN"/>
              </w:rPr>
            </w:pPr>
            <w:r w:rsidRPr="00897794">
              <w:rPr>
                <w:rFonts w:eastAsia="SimSun"/>
                <w:b/>
                <w:lang w:eastAsia="zh-CN"/>
              </w:rPr>
              <w:t xml:space="preserve">No class, </w:t>
            </w:r>
            <w:r>
              <w:rPr>
                <w:rFonts w:eastAsia="SimSun"/>
                <w:b/>
                <w:lang w:eastAsia="zh-CN"/>
              </w:rPr>
              <w:t>Holiday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FC7" w:rsidRPr="00897794" w:rsidRDefault="00277FC7" w:rsidP="006C0395">
            <w:pPr>
              <w:rPr>
                <w:rFonts w:eastAsia="SimSun"/>
                <w:lang w:eastAsia="zh-CN"/>
              </w:rPr>
            </w:pPr>
          </w:p>
        </w:tc>
      </w:tr>
      <w:tr w:rsidR="003004DB" w:rsidRPr="00DE182A" w:rsidTr="002038A6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4DB" w:rsidRPr="00DE182A" w:rsidRDefault="002038A6" w:rsidP="008C343C">
            <w:pPr>
              <w:rPr>
                <w:rFonts w:eastAsia="SimSun"/>
                <w:lang w:eastAsia="zh-CN"/>
              </w:rPr>
            </w:pPr>
            <w:r w:rsidRPr="00DE182A">
              <w:rPr>
                <w:rFonts w:eastAsia="SimSun"/>
                <w:lang w:eastAsia="zh-CN"/>
              </w:rPr>
              <w:t xml:space="preserve">Feb. </w:t>
            </w:r>
            <w:r w:rsidR="008C343C" w:rsidRPr="003C711B">
              <w:rPr>
                <w:rFonts w:eastAsia="SimSun"/>
                <w:b/>
                <w:lang w:eastAsia="zh-CN"/>
              </w:rPr>
              <w:t>2</w:t>
            </w:r>
            <w:r w:rsidR="003C711B" w:rsidRPr="003C711B">
              <w:rPr>
                <w:rFonts w:eastAsia="SimSun"/>
                <w:b/>
                <w:lang w:eastAsia="zh-CN"/>
              </w:rPr>
              <w:t>0</w:t>
            </w:r>
            <w:r w:rsidR="00D95A5B">
              <w:rPr>
                <w:rFonts w:eastAsia="SimSun"/>
                <w:lang w:eastAsia="zh-CN"/>
              </w:rPr>
              <w:t xml:space="preserve">, </w:t>
            </w:r>
            <w:r w:rsidR="008C343C">
              <w:rPr>
                <w:rFonts w:eastAsia="SimSun"/>
                <w:lang w:eastAsia="zh-CN"/>
              </w:rPr>
              <w:t>2</w:t>
            </w:r>
            <w:r w:rsidR="003C711B">
              <w:rPr>
                <w:rFonts w:eastAsia="SimSun"/>
                <w:lang w:eastAsia="zh-CN"/>
              </w:rPr>
              <w:t>1</w:t>
            </w:r>
            <w:r w:rsidR="00277FC7">
              <w:rPr>
                <w:rFonts w:eastAsia="SimSun"/>
                <w:lang w:eastAsia="zh-CN"/>
              </w:rPr>
              <w:t xml:space="preserve">, </w:t>
            </w:r>
            <w:r w:rsidR="00D95A5B">
              <w:rPr>
                <w:rFonts w:eastAsia="SimSun"/>
                <w:lang w:eastAsia="zh-CN"/>
              </w:rPr>
              <w:t>2</w:t>
            </w:r>
            <w:r w:rsidR="003C711B">
              <w:rPr>
                <w:rFonts w:eastAsia="SimSun"/>
                <w:lang w:eastAsia="zh-CN"/>
              </w:rPr>
              <w:t>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4DB" w:rsidRPr="00DE182A" w:rsidRDefault="002038A6" w:rsidP="0095070A">
            <w:pPr>
              <w:rPr>
                <w:rFonts w:eastAsia="SimSun"/>
                <w:lang w:eastAsia="zh-CN"/>
              </w:rPr>
            </w:pPr>
            <w:r w:rsidRPr="00DE182A">
              <w:rPr>
                <w:rFonts w:eastAsia="SimSun"/>
                <w:lang w:eastAsia="zh-CN"/>
              </w:rPr>
              <w:t>Chemical kinetics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4DB" w:rsidRPr="00DE182A" w:rsidRDefault="002038A6" w:rsidP="0095070A">
            <w:pPr>
              <w:rPr>
                <w:rFonts w:eastAsia="SimSun"/>
                <w:lang w:eastAsia="zh-CN"/>
              </w:rPr>
            </w:pPr>
            <w:r w:rsidRPr="00DE182A">
              <w:rPr>
                <w:rFonts w:eastAsia="SimSun"/>
                <w:lang w:eastAsia="zh-CN"/>
              </w:rPr>
              <w:t xml:space="preserve">Ch. 15.1, </w:t>
            </w:r>
            <w:r w:rsidR="00585C7D" w:rsidRPr="00DE182A">
              <w:rPr>
                <w:rFonts w:eastAsia="SimSun"/>
                <w:lang w:eastAsia="zh-CN"/>
              </w:rPr>
              <w:t>h</w:t>
            </w:r>
            <w:r w:rsidRPr="00DE182A">
              <w:rPr>
                <w:rFonts w:eastAsia="SimSun"/>
                <w:lang w:eastAsia="zh-CN"/>
              </w:rPr>
              <w:t>andout</w:t>
            </w:r>
          </w:p>
        </w:tc>
      </w:tr>
      <w:tr w:rsidR="0095070A" w:rsidRPr="00897794" w:rsidTr="002038A6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70A" w:rsidRPr="00D95A5B" w:rsidRDefault="003C711B" w:rsidP="00C524EE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Feb</w:t>
            </w:r>
            <w:r w:rsidR="00AC0516">
              <w:rPr>
                <w:rFonts w:eastAsia="SimSun"/>
                <w:lang w:eastAsia="zh-CN"/>
              </w:rPr>
              <w:t xml:space="preserve">. </w:t>
            </w:r>
            <w:r w:rsidR="00C524EE">
              <w:rPr>
                <w:rFonts w:eastAsia="SimSun"/>
                <w:lang w:eastAsia="zh-CN"/>
              </w:rPr>
              <w:t>2</w:t>
            </w:r>
            <w:r>
              <w:rPr>
                <w:rFonts w:eastAsia="SimSun"/>
                <w:lang w:eastAsia="zh-CN"/>
              </w:rPr>
              <w:t>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70A" w:rsidRPr="00897794" w:rsidRDefault="0095070A" w:rsidP="0095070A">
            <w:pPr>
              <w:rPr>
                <w:rFonts w:eastAsia="SimSun"/>
                <w:lang w:eastAsia="zh-CN"/>
              </w:rPr>
            </w:pPr>
            <w:r w:rsidRPr="00897794">
              <w:rPr>
                <w:rFonts w:eastAsia="SimSun"/>
                <w:lang w:eastAsia="zh-CN"/>
              </w:rPr>
              <w:t xml:space="preserve">Introduction to </w:t>
            </w:r>
            <w:r w:rsidR="00897794" w:rsidRPr="00897794">
              <w:rPr>
                <w:rFonts w:eastAsia="SimSun"/>
                <w:lang w:eastAsia="zh-CN"/>
              </w:rPr>
              <w:t>aquatic</w:t>
            </w:r>
            <w:r w:rsidRPr="00897794">
              <w:rPr>
                <w:rFonts w:eastAsia="SimSun"/>
                <w:lang w:eastAsia="zh-CN"/>
              </w:rPr>
              <w:t xml:space="preserve"> chemistry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70A" w:rsidRPr="00897794" w:rsidRDefault="00585C7D" w:rsidP="0095070A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Handout</w:t>
            </w:r>
          </w:p>
        </w:tc>
      </w:tr>
      <w:tr w:rsidR="00585C7D" w:rsidRPr="00897794" w:rsidTr="002038A6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C7D" w:rsidRDefault="00DE182A" w:rsidP="00C524EE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Mar. </w:t>
            </w:r>
            <w:r w:rsidR="003C711B">
              <w:rPr>
                <w:rFonts w:eastAsia="SimSun"/>
                <w:lang w:eastAsia="zh-CN"/>
              </w:rPr>
              <w:t>5</w:t>
            </w:r>
            <w:r w:rsidR="00B267ED">
              <w:rPr>
                <w:rFonts w:eastAsia="SimSun"/>
                <w:lang w:eastAsia="zh-CN"/>
              </w:rPr>
              <w:t>, 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C7D" w:rsidRPr="00897794" w:rsidRDefault="00EE4A47" w:rsidP="008C67D6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Water quality lab (</w:t>
            </w:r>
            <w:r w:rsidRPr="00A83988">
              <w:rPr>
                <w:rFonts w:eastAsia="SimSun"/>
                <w:b/>
                <w:lang w:eastAsia="zh-CN"/>
              </w:rPr>
              <w:t>Room 043</w:t>
            </w:r>
            <w:r>
              <w:rPr>
                <w:rFonts w:eastAsia="SimSun"/>
                <w:lang w:eastAsia="zh-CN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C7D" w:rsidRPr="00897794" w:rsidRDefault="00B42CC9" w:rsidP="008C67D6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Handout</w:t>
            </w:r>
          </w:p>
        </w:tc>
      </w:tr>
      <w:tr w:rsidR="007A6299" w:rsidRPr="00897794" w:rsidTr="002038A6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299" w:rsidRDefault="007A6299" w:rsidP="00C524EE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Mar. </w:t>
            </w:r>
            <w:r w:rsidR="00B42CC9">
              <w:rPr>
                <w:rFonts w:eastAsia="SimSun"/>
                <w:lang w:eastAsia="zh-CN"/>
              </w:rPr>
              <w:t>12</w:t>
            </w:r>
            <w:r w:rsidR="00B267ED">
              <w:rPr>
                <w:rFonts w:eastAsia="SimSun"/>
                <w:lang w:eastAsia="zh-CN"/>
              </w:rPr>
              <w:t>, 14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299" w:rsidRDefault="00B42CC9" w:rsidP="008C67D6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Acids and bases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299" w:rsidRDefault="00B42CC9" w:rsidP="00A04DAE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Ch. 9</w:t>
            </w:r>
          </w:p>
        </w:tc>
      </w:tr>
      <w:tr w:rsidR="00585C7D" w:rsidRPr="00897794" w:rsidTr="002038A6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C7D" w:rsidRPr="00897794" w:rsidRDefault="00585C7D" w:rsidP="00C524EE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Mar. </w:t>
            </w:r>
            <w:r w:rsidR="00B42CC9">
              <w:rPr>
                <w:rFonts w:eastAsia="SimSun"/>
                <w:lang w:eastAsia="zh-CN"/>
              </w:rPr>
              <w:t>19</w:t>
            </w:r>
            <w:r w:rsidR="00B267ED">
              <w:rPr>
                <w:rFonts w:eastAsia="SimSun"/>
                <w:lang w:eastAsia="zh-CN"/>
              </w:rPr>
              <w:t>, 21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C7D" w:rsidRPr="00897794" w:rsidRDefault="00585C7D" w:rsidP="008C67D6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Carbonate chemistry</w:t>
            </w:r>
            <w:r w:rsidR="00A04DAE">
              <w:rPr>
                <w:rFonts w:eastAsia="SimSun"/>
                <w:lang w:eastAsia="zh-CN"/>
              </w:rPr>
              <w:t>, solubility of salts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C7D" w:rsidRPr="00897794" w:rsidRDefault="00585C7D" w:rsidP="00A04DAE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Ch. 10, handout</w:t>
            </w:r>
          </w:p>
        </w:tc>
      </w:tr>
      <w:tr w:rsidR="00B42CC9" w:rsidRPr="00DE182A" w:rsidTr="00E11828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CC9" w:rsidRPr="00897794" w:rsidRDefault="00B42CC9" w:rsidP="00B42CC9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Mar. 2</w:t>
            </w:r>
            <w:r w:rsidR="00B267ED">
              <w:rPr>
                <w:rFonts w:eastAsia="SimSun"/>
                <w:lang w:eastAsia="zh-CN"/>
              </w:rPr>
              <w:t>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CC9" w:rsidRPr="00897794" w:rsidRDefault="00B42CC9" w:rsidP="00B42CC9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Homework 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C9" w:rsidRPr="00897794" w:rsidRDefault="00B42CC9" w:rsidP="00B42CC9">
            <w:pPr>
              <w:rPr>
                <w:rFonts w:eastAsia="SimSun"/>
                <w:lang w:eastAsia="zh-CN"/>
              </w:rPr>
            </w:pPr>
          </w:p>
        </w:tc>
      </w:tr>
      <w:tr w:rsidR="00B42CC9" w:rsidRPr="00A50DB7" w:rsidTr="006C0395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CC9" w:rsidRPr="00B42CC9" w:rsidRDefault="00B42CC9" w:rsidP="00B42CC9">
            <w:pPr>
              <w:rPr>
                <w:rFonts w:eastAsia="SimSun"/>
                <w:b/>
                <w:lang w:eastAsia="zh-CN"/>
              </w:rPr>
            </w:pPr>
            <w:r w:rsidRPr="00B42CC9">
              <w:rPr>
                <w:rFonts w:eastAsia="SimSun"/>
                <w:b/>
                <w:lang w:eastAsia="zh-CN"/>
              </w:rPr>
              <w:t>Mar. 2</w:t>
            </w:r>
            <w:r w:rsidR="00B267ED">
              <w:rPr>
                <w:rFonts w:eastAsia="SimSun"/>
                <w:b/>
                <w:lang w:eastAsia="zh-CN"/>
              </w:rPr>
              <w:t>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CC9" w:rsidRPr="00A50DB7" w:rsidRDefault="00B42CC9" w:rsidP="00B42CC9">
            <w:pPr>
              <w:rPr>
                <w:rFonts w:eastAsia="SimSun"/>
                <w:lang w:eastAsia="zh-CN"/>
              </w:rPr>
            </w:pPr>
            <w:r w:rsidRPr="00DE182A">
              <w:rPr>
                <w:rFonts w:eastAsia="SimSun"/>
                <w:b/>
                <w:lang w:eastAsia="zh-CN"/>
              </w:rPr>
              <w:t>Mid-term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CC9" w:rsidRPr="00A50DB7" w:rsidRDefault="00B42CC9" w:rsidP="00B42CC9">
            <w:pPr>
              <w:rPr>
                <w:rFonts w:eastAsia="SimSun"/>
                <w:lang w:eastAsia="zh-CN"/>
              </w:rPr>
            </w:pPr>
          </w:p>
        </w:tc>
      </w:tr>
      <w:tr w:rsidR="00B267ED" w:rsidRPr="00D775ED" w:rsidTr="00C855E0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7ED" w:rsidRPr="00D775ED" w:rsidRDefault="00B267ED" w:rsidP="00C855E0">
            <w:pPr>
              <w:rPr>
                <w:rFonts w:eastAsia="SimSun"/>
                <w:b/>
                <w:lang w:eastAsia="zh-CN"/>
              </w:rPr>
            </w:pPr>
            <w:r w:rsidRPr="00D775ED">
              <w:rPr>
                <w:rFonts w:eastAsia="SimSun"/>
                <w:b/>
                <w:lang w:eastAsia="zh-CN"/>
              </w:rPr>
              <w:t>Mar. 30-Apr. 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7ED" w:rsidRPr="00D775ED" w:rsidRDefault="00B267ED" w:rsidP="00C855E0">
            <w:pPr>
              <w:rPr>
                <w:rFonts w:eastAsia="SimSun"/>
                <w:b/>
                <w:lang w:eastAsia="zh-CN"/>
              </w:rPr>
            </w:pPr>
            <w:r w:rsidRPr="00D775ED">
              <w:rPr>
                <w:rFonts w:eastAsia="SimSun"/>
                <w:b/>
                <w:lang w:eastAsia="zh-CN"/>
              </w:rPr>
              <w:t>Spring recess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7ED" w:rsidRPr="00D775ED" w:rsidRDefault="00B267ED" w:rsidP="00C855E0">
            <w:pPr>
              <w:rPr>
                <w:rFonts w:eastAsia="SimSun"/>
                <w:b/>
                <w:lang w:eastAsia="zh-CN"/>
              </w:rPr>
            </w:pPr>
          </w:p>
        </w:tc>
      </w:tr>
      <w:tr w:rsidR="00B42CC9" w:rsidRPr="00897794" w:rsidTr="006C0395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CC9" w:rsidRPr="00B33189" w:rsidRDefault="00B33189" w:rsidP="00B42CC9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Apr. 9</w:t>
            </w:r>
            <w:r w:rsidR="00C52443">
              <w:rPr>
                <w:rFonts w:eastAsia="SimSun"/>
                <w:lang w:eastAsia="zh-CN"/>
              </w:rPr>
              <w:t>, 23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CC9" w:rsidRPr="00FF3DD9" w:rsidRDefault="00B42CC9" w:rsidP="00B42CC9">
            <w:pPr>
              <w:rPr>
                <w:rFonts w:eastAsia="SimSun"/>
                <w:b/>
                <w:lang w:eastAsia="zh-CN"/>
              </w:rPr>
            </w:pPr>
            <w:r w:rsidRPr="00897794">
              <w:rPr>
                <w:rFonts w:eastAsia="SimSun"/>
                <w:lang w:eastAsia="zh-CN"/>
              </w:rPr>
              <w:t>Oxidation-reduction reactions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CC9" w:rsidRPr="00897794" w:rsidRDefault="00B42CC9" w:rsidP="00B42CC9">
            <w:pPr>
              <w:rPr>
                <w:rFonts w:eastAsia="SimSun"/>
                <w:lang w:eastAsia="zh-CN"/>
              </w:rPr>
            </w:pPr>
            <w:r w:rsidRPr="00897794">
              <w:rPr>
                <w:rFonts w:eastAsia="SimSun"/>
                <w:lang w:eastAsia="zh-CN"/>
              </w:rPr>
              <w:t xml:space="preserve">Ch. </w:t>
            </w:r>
            <w:r>
              <w:rPr>
                <w:rFonts w:eastAsia="SimSun"/>
                <w:lang w:eastAsia="zh-CN"/>
              </w:rPr>
              <w:t>1</w:t>
            </w:r>
            <w:r w:rsidRPr="00897794">
              <w:rPr>
                <w:rFonts w:eastAsia="SimSun"/>
                <w:lang w:eastAsia="zh-CN"/>
              </w:rPr>
              <w:t>4</w:t>
            </w:r>
          </w:p>
        </w:tc>
      </w:tr>
      <w:tr w:rsidR="00B33189" w:rsidRPr="00DE182A" w:rsidTr="00B14997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189" w:rsidRDefault="00B33189" w:rsidP="00B33189">
            <w:pPr>
              <w:rPr>
                <w:rFonts w:eastAsia="SimSun"/>
                <w:lang w:eastAsia="zh-CN"/>
              </w:rPr>
            </w:pPr>
            <w:r w:rsidRPr="00D775ED">
              <w:rPr>
                <w:rFonts w:eastAsia="SimSun"/>
                <w:b/>
                <w:lang w:eastAsia="zh-CN"/>
              </w:rPr>
              <w:t>Apr. 11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189" w:rsidRPr="00DE182A" w:rsidRDefault="00B33189" w:rsidP="00B33189">
            <w:pPr>
              <w:rPr>
                <w:rFonts w:eastAsia="SimSun"/>
                <w:lang w:eastAsia="zh-CN"/>
              </w:rPr>
            </w:pPr>
            <w:r w:rsidRPr="00DB3404">
              <w:rPr>
                <w:rFonts w:eastAsia="SimSun"/>
                <w:b/>
                <w:lang w:eastAsia="zh-CN"/>
              </w:rPr>
              <w:t>No class, Friday schedule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189" w:rsidRPr="00DE182A" w:rsidRDefault="00B33189" w:rsidP="00B33189">
            <w:pPr>
              <w:rPr>
                <w:rFonts w:eastAsia="SimSun"/>
                <w:lang w:eastAsia="zh-CN"/>
              </w:rPr>
            </w:pPr>
          </w:p>
        </w:tc>
      </w:tr>
      <w:tr w:rsidR="00C52443" w:rsidRPr="00DE182A" w:rsidTr="00BE0A8C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443" w:rsidRPr="00DE182A" w:rsidRDefault="00C52443" w:rsidP="00BE0A8C">
            <w:pPr>
              <w:rPr>
                <w:rFonts w:eastAsia="SimSun"/>
                <w:lang w:eastAsia="zh-CN"/>
              </w:rPr>
            </w:pPr>
            <w:r w:rsidRPr="00DE182A">
              <w:rPr>
                <w:rFonts w:eastAsia="SimSun"/>
                <w:lang w:eastAsia="zh-CN"/>
              </w:rPr>
              <w:t>Apr</w:t>
            </w:r>
            <w:r>
              <w:rPr>
                <w:rFonts w:eastAsia="SimSun"/>
                <w:lang w:eastAsia="zh-CN"/>
              </w:rPr>
              <w:t>.</w:t>
            </w:r>
            <w:r w:rsidRPr="00DE182A">
              <w:rPr>
                <w:rFonts w:eastAsia="SimSun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>16, 18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443" w:rsidRPr="00DE182A" w:rsidRDefault="00C52443" w:rsidP="00BE0A8C">
            <w:pPr>
              <w:rPr>
                <w:rFonts w:eastAsia="SimSun"/>
                <w:lang w:eastAsia="zh-CN"/>
              </w:rPr>
            </w:pPr>
            <w:r w:rsidRPr="00DE182A">
              <w:rPr>
                <w:rFonts w:eastAsia="SimSun"/>
                <w:lang w:eastAsia="zh-CN"/>
              </w:rPr>
              <w:t>Sorption</w:t>
            </w:r>
            <w:r>
              <w:rPr>
                <w:rFonts w:eastAsia="SimSun"/>
                <w:lang w:eastAsia="zh-CN"/>
              </w:rPr>
              <w:t>, sorption lab (</w:t>
            </w:r>
            <w:r w:rsidRPr="00A83988">
              <w:rPr>
                <w:rFonts w:eastAsia="SimSun"/>
                <w:b/>
                <w:lang w:eastAsia="zh-CN"/>
              </w:rPr>
              <w:t>Room 043</w:t>
            </w:r>
            <w:r>
              <w:rPr>
                <w:rFonts w:eastAsia="SimSun"/>
                <w:lang w:eastAsia="zh-CN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443" w:rsidRPr="00DE182A" w:rsidRDefault="00C52443" w:rsidP="00BE0A8C">
            <w:pPr>
              <w:rPr>
                <w:rFonts w:eastAsia="SimSun"/>
                <w:lang w:eastAsia="zh-CN"/>
              </w:rPr>
            </w:pPr>
            <w:r w:rsidRPr="00DE182A">
              <w:rPr>
                <w:rFonts w:eastAsia="SimSun"/>
                <w:lang w:eastAsia="zh-CN"/>
              </w:rPr>
              <w:t>Handout</w:t>
            </w:r>
          </w:p>
        </w:tc>
      </w:tr>
      <w:tr w:rsidR="00B33189" w:rsidRPr="00DE182A" w:rsidTr="00B14997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189" w:rsidRPr="00DE182A" w:rsidRDefault="00B33189" w:rsidP="00B33189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Apr.</w:t>
            </w:r>
            <w:r w:rsidRPr="00DE182A">
              <w:rPr>
                <w:rFonts w:eastAsia="SimSun"/>
                <w:lang w:eastAsia="zh-CN"/>
              </w:rPr>
              <w:t xml:space="preserve"> </w:t>
            </w:r>
            <w:r w:rsidR="00C52443">
              <w:rPr>
                <w:rFonts w:eastAsia="SimSun"/>
                <w:lang w:eastAsia="zh-CN"/>
              </w:rPr>
              <w:t>25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189" w:rsidRPr="00DE182A" w:rsidRDefault="00B33189" w:rsidP="00B33189">
            <w:pPr>
              <w:rPr>
                <w:rFonts w:eastAsia="SimSun"/>
                <w:lang w:eastAsia="zh-CN"/>
              </w:rPr>
            </w:pPr>
            <w:r w:rsidRPr="00DE182A">
              <w:rPr>
                <w:rFonts w:eastAsia="SimSun"/>
                <w:lang w:eastAsia="zh-CN"/>
              </w:rPr>
              <w:t>Clays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189" w:rsidRPr="00DE182A" w:rsidRDefault="00B33189" w:rsidP="00B33189">
            <w:pPr>
              <w:rPr>
                <w:rFonts w:eastAsia="SimSun"/>
                <w:lang w:eastAsia="zh-CN"/>
              </w:rPr>
            </w:pPr>
            <w:r w:rsidRPr="00DE182A">
              <w:rPr>
                <w:rFonts w:eastAsia="SimSun"/>
                <w:lang w:eastAsia="zh-CN"/>
              </w:rPr>
              <w:t>Ch. 13</w:t>
            </w:r>
          </w:p>
        </w:tc>
      </w:tr>
      <w:tr w:rsidR="00B33189" w:rsidRPr="00DE182A" w:rsidTr="008C67D6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189" w:rsidRPr="00DE182A" w:rsidRDefault="00B33189" w:rsidP="00B33189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Apr. </w:t>
            </w:r>
            <w:r w:rsidR="00C52443">
              <w:rPr>
                <w:rFonts w:eastAsia="SimSun"/>
                <w:lang w:eastAsia="zh-CN"/>
              </w:rPr>
              <w:t>30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189" w:rsidRPr="00DE182A" w:rsidRDefault="00B33189" w:rsidP="00B33189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Colloids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189" w:rsidRPr="00DE182A" w:rsidRDefault="00B33189" w:rsidP="00B33189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Ch. 13, handout</w:t>
            </w:r>
          </w:p>
        </w:tc>
      </w:tr>
      <w:tr w:rsidR="00B33189" w:rsidRPr="00DE182A" w:rsidTr="002038A6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189" w:rsidRDefault="006C673A" w:rsidP="00B33189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May 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189" w:rsidRPr="00DE182A" w:rsidRDefault="00B33189" w:rsidP="00B33189">
            <w:pPr>
              <w:rPr>
                <w:rFonts w:eastAsia="SimSun"/>
                <w:lang w:eastAsia="zh-CN"/>
              </w:rPr>
            </w:pPr>
            <w:r w:rsidRPr="00DE182A">
              <w:rPr>
                <w:rFonts w:eastAsia="SimSun"/>
                <w:lang w:eastAsia="zh-CN"/>
              </w:rPr>
              <w:t>Weathering and soils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3189" w:rsidRPr="00DE182A" w:rsidRDefault="00B33189" w:rsidP="00B33189">
            <w:pPr>
              <w:rPr>
                <w:rFonts w:eastAsia="SimSun"/>
                <w:lang w:eastAsia="zh-CN"/>
              </w:rPr>
            </w:pPr>
            <w:r w:rsidRPr="00DE182A">
              <w:rPr>
                <w:rFonts w:eastAsia="SimSun"/>
                <w:lang w:eastAsia="zh-CN"/>
              </w:rPr>
              <w:t>Ch. 19, 21</w:t>
            </w:r>
          </w:p>
        </w:tc>
      </w:tr>
      <w:tr w:rsidR="00B33189" w:rsidRPr="00FF3DD9" w:rsidTr="00337C4B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189" w:rsidRPr="00FF3DD9" w:rsidRDefault="00B33189" w:rsidP="00B33189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May 7, 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189" w:rsidRPr="00FF3DD9" w:rsidRDefault="00B33189" w:rsidP="00B33189">
            <w:pPr>
              <w:rPr>
                <w:rFonts w:eastAsia="SimSun"/>
                <w:lang w:eastAsia="zh-CN"/>
              </w:rPr>
            </w:pPr>
            <w:r w:rsidRPr="00FF3DD9">
              <w:rPr>
                <w:rFonts w:eastAsia="SimSun"/>
                <w:lang w:eastAsia="zh-CN"/>
              </w:rPr>
              <w:t>Biogeochemical cycles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189" w:rsidRPr="00FF3DD9" w:rsidRDefault="00B33189" w:rsidP="00B33189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Ch. 22, han</w:t>
            </w:r>
            <w:r w:rsidR="00D97780">
              <w:rPr>
                <w:rFonts w:eastAsia="SimSun"/>
                <w:lang w:eastAsia="zh-CN"/>
              </w:rPr>
              <w:t>d</w:t>
            </w:r>
            <w:r>
              <w:rPr>
                <w:rFonts w:eastAsia="SimSun"/>
                <w:lang w:eastAsia="zh-CN"/>
              </w:rPr>
              <w:t>out</w:t>
            </w:r>
          </w:p>
        </w:tc>
      </w:tr>
      <w:tr w:rsidR="00B33189" w:rsidRPr="00FF3DD9" w:rsidTr="002038A6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189" w:rsidRPr="00FF3DD9" w:rsidRDefault="00B33189" w:rsidP="00B33189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May 14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189" w:rsidRPr="00FF3DD9" w:rsidRDefault="00B33189" w:rsidP="00B33189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Homework 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189" w:rsidRPr="00FF3DD9" w:rsidRDefault="00B33189" w:rsidP="00B33189">
            <w:pPr>
              <w:rPr>
                <w:rFonts w:eastAsia="SimSun"/>
                <w:lang w:eastAsia="zh-CN"/>
              </w:rPr>
            </w:pPr>
          </w:p>
        </w:tc>
      </w:tr>
      <w:tr w:rsidR="00B33189" w:rsidRPr="00FF3DD9" w:rsidTr="00D676CB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189" w:rsidRPr="00FF3DD9" w:rsidRDefault="00B33189" w:rsidP="00B33189">
            <w:pPr>
              <w:rPr>
                <w:rFonts w:eastAsia="SimSun"/>
                <w:lang w:eastAsia="zh-CN"/>
              </w:rPr>
            </w:pPr>
            <w:r w:rsidRPr="00FF3DD9">
              <w:rPr>
                <w:rFonts w:eastAsia="SimSun"/>
                <w:lang w:eastAsia="zh-CN"/>
              </w:rPr>
              <w:t xml:space="preserve">May </w:t>
            </w:r>
            <w:r>
              <w:rPr>
                <w:rFonts w:eastAsia="SimSun"/>
                <w:lang w:eastAsia="zh-CN"/>
              </w:rPr>
              <w:t>16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189" w:rsidRPr="00FF3DD9" w:rsidRDefault="00B33189" w:rsidP="00B33189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Graduate student presentations</w:t>
            </w:r>
            <w:r w:rsidR="00512E49">
              <w:rPr>
                <w:rFonts w:eastAsia="SimSun"/>
                <w:lang w:eastAsia="zh-CN"/>
              </w:rPr>
              <w:t>, reports due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189" w:rsidRPr="00FF3DD9" w:rsidRDefault="00B33189" w:rsidP="00B33189">
            <w:pPr>
              <w:rPr>
                <w:rFonts w:eastAsia="SimSun"/>
                <w:lang w:eastAsia="zh-CN"/>
              </w:rPr>
            </w:pPr>
          </w:p>
        </w:tc>
      </w:tr>
      <w:tr w:rsidR="00B33189" w:rsidRPr="00897794" w:rsidTr="002038A6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189" w:rsidRPr="00897794" w:rsidRDefault="00B33189" w:rsidP="00B33189">
            <w:pPr>
              <w:rPr>
                <w:rFonts w:eastAsia="SimSun"/>
                <w:b/>
                <w:lang w:eastAsia="zh-CN"/>
              </w:rPr>
            </w:pPr>
            <w:r w:rsidRPr="00897794">
              <w:rPr>
                <w:rFonts w:eastAsia="SimSun"/>
                <w:b/>
                <w:lang w:eastAsia="zh-CN"/>
              </w:rPr>
              <w:t xml:space="preserve">May </w:t>
            </w:r>
            <w:r>
              <w:rPr>
                <w:rFonts w:eastAsia="SimSun"/>
                <w:b/>
                <w:lang w:eastAsia="zh-CN"/>
              </w:rPr>
              <w:t>23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189" w:rsidRPr="00897794" w:rsidRDefault="00B33189" w:rsidP="00B33189">
            <w:pPr>
              <w:rPr>
                <w:rFonts w:eastAsia="SimSun"/>
                <w:b/>
                <w:lang w:eastAsia="zh-CN"/>
              </w:rPr>
            </w:pPr>
            <w:r w:rsidRPr="00897794">
              <w:rPr>
                <w:rFonts w:eastAsia="SimSun"/>
                <w:b/>
                <w:lang w:eastAsia="zh-CN"/>
              </w:rPr>
              <w:t xml:space="preserve">Final, </w:t>
            </w:r>
            <w:r>
              <w:rPr>
                <w:rFonts w:eastAsia="SimSun"/>
                <w:b/>
                <w:lang w:eastAsia="zh-CN"/>
              </w:rPr>
              <w:t>10:30-12:45P</w:t>
            </w:r>
            <w:r w:rsidRPr="00897794">
              <w:rPr>
                <w:rFonts w:eastAsia="SimSun"/>
                <w:b/>
                <w:lang w:eastAsia="zh-CN"/>
              </w:rPr>
              <w:t>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189" w:rsidRPr="00897794" w:rsidRDefault="00B33189" w:rsidP="00B33189">
            <w:pPr>
              <w:rPr>
                <w:rFonts w:eastAsia="SimSun"/>
                <w:lang w:eastAsia="zh-CN"/>
              </w:rPr>
            </w:pPr>
          </w:p>
        </w:tc>
      </w:tr>
    </w:tbl>
    <w:p w:rsidR="00514BC7" w:rsidRDefault="0095070A" w:rsidP="0095070A">
      <w:r>
        <w:t xml:space="preserve"> </w:t>
      </w:r>
    </w:p>
    <w:p w:rsidR="00514BC7" w:rsidRDefault="00514BC7">
      <w:pPr>
        <w:pStyle w:val="BodyText"/>
        <w:jc w:val="left"/>
      </w:pPr>
    </w:p>
    <w:p w:rsidR="00AA460B" w:rsidRDefault="00AA460B">
      <w:pPr>
        <w:pStyle w:val="BodyText"/>
        <w:jc w:val="left"/>
      </w:pPr>
      <w:r>
        <w:rPr>
          <w:rFonts w:ascii="TimesNewRomanPS-BoldMT" w:eastAsia="SimSun" w:hAnsi="TimesNewRomanPS-BoldMT" w:cs="TimesNewRomanPS-BoldMT"/>
          <w:b/>
          <w:bCs/>
          <w:lang w:eastAsia="zh-CN"/>
        </w:rPr>
        <w:t>The instructor reserves the right to modify this syllabus during the semester.</w:t>
      </w:r>
    </w:p>
    <w:sectPr w:rsidR="00AA460B" w:rsidSect="001D186D">
      <w:footerReference w:type="even" r:id="rId9"/>
      <w:footerReference w:type="default" r:id="rId10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18E" w:rsidRDefault="0010118E">
      <w:r>
        <w:separator/>
      </w:r>
    </w:p>
  </w:endnote>
  <w:endnote w:type="continuationSeparator" w:id="0">
    <w:p w:rsidR="0010118E" w:rsidRDefault="0010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FCD" w:rsidRDefault="00DA3F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3FCD" w:rsidRDefault="00DA3F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FCD" w:rsidRDefault="00DA3F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6A19">
      <w:rPr>
        <w:rStyle w:val="PageNumber"/>
        <w:noProof/>
      </w:rPr>
      <w:t>1</w:t>
    </w:r>
    <w:r>
      <w:rPr>
        <w:rStyle w:val="PageNumber"/>
      </w:rPr>
      <w:fldChar w:fldCharType="end"/>
    </w:r>
  </w:p>
  <w:p w:rsidR="00DA3FCD" w:rsidRDefault="00DA3F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18E" w:rsidRDefault="0010118E">
      <w:r>
        <w:separator/>
      </w:r>
    </w:p>
  </w:footnote>
  <w:footnote w:type="continuationSeparator" w:id="0">
    <w:p w:rsidR="0010118E" w:rsidRDefault="00101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043CF"/>
    <w:multiLevelType w:val="singleLevel"/>
    <w:tmpl w:val="8F8675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3621753"/>
    <w:multiLevelType w:val="hybridMultilevel"/>
    <w:tmpl w:val="19D08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873428"/>
    <w:multiLevelType w:val="hybridMultilevel"/>
    <w:tmpl w:val="4B36D0B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9003F1F"/>
    <w:multiLevelType w:val="singleLevel"/>
    <w:tmpl w:val="8F8675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C5B643C"/>
    <w:multiLevelType w:val="singleLevel"/>
    <w:tmpl w:val="9574FE1C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CF564E8"/>
    <w:multiLevelType w:val="multilevel"/>
    <w:tmpl w:val="3F98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4C0D7A"/>
    <w:multiLevelType w:val="hybridMultilevel"/>
    <w:tmpl w:val="422C1CA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131078" w:nlCheck="1" w:checkStyle="0"/>
  <w:activeWritingStyle w:appName="MSWord" w:lang="en-US" w:vendorID="64" w:dllVersion="131077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2D"/>
    <w:rsid w:val="000133ED"/>
    <w:rsid w:val="000256BC"/>
    <w:rsid w:val="00025DCF"/>
    <w:rsid w:val="00060049"/>
    <w:rsid w:val="00074DED"/>
    <w:rsid w:val="00083911"/>
    <w:rsid w:val="00084104"/>
    <w:rsid w:val="000875E7"/>
    <w:rsid w:val="00094EBB"/>
    <w:rsid w:val="0009735C"/>
    <w:rsid w:val="000C09B9"/>
    <w:rsid w:val="000C6D28"/>
    <w:rsid w:val="000E3FC4"/>
    <w:rsid w:val="000E6D42"/>
    <w:rsid w:val="000F18FC"/>
    <w:rsid w:val="0010118E"/>
    <w:rsid w:val="001255CC"/>
    <w:rsid w:val="00126E04"/>
    <w:rsid w:val="001273F9"/>
    <w:rsid w:val="00134866"/>
    <w:rsid w:val="001421C4"/>
    <w:rsid w:val="001447E0"/>
    <w:rsid w:val="001478FE"/>
    <w:rsid w:val="00147D1C"/>
    <w:rsid w:val="001505C8"/>
    <w:rsid w:val="00152C4F"/>
    <w:rsid w:val="00172A56"/>
    <w:rsid w:val="001856F0"/>
    <w:rsid w:val="001A29F5"/>
    <w:rsid w:val="001A5328"/>
    <w:rsid w:val="001B4515"/>
    <w:rsid w:val="001C4D93"/>
    <w:rsid w:val="001D186D"/>
    <w:rsid w:val="001F15D5"/>
    <w:rsid w:val="0020249D"/>
    <w:rsid w:val="002038A6"/>
    <w:rsid w:val="00217CDB"/>
    <w:rsid w:val="002260B0"/>
    <w:rsid w:val="002438B1"/>
    <w:rsid w:val="00252DEA"/>
    <w:rsid w:val="00262E05"/>
    <w:rsid w:val="002674EE"/>
    <w:rsid w:val="00267E14"/>
    <w:rsid w:val="00277FC7"/>
    <w:rsid w:val="00284F47"/>
    <w:rsid w:val="0029487E"/>
    <w:rsid w:val="0029618C"/>
    <w:rsid w:val="002B7E20"/>
    <w:rsid w:val="002D719F"/>
    <w:rsid w:val="002E4FC3"/>
    <w:rsid w:val="003004DB"/>
    <w:rsid w:val="00302222"/>
    <w:rsid w:val="0031736D"/>
    <w:rsid w:val="00337C4B"/>
    <w:rsid w:val="003538DF"/>
    <w:rsid w:val="00354610"/>
    <w:rsid w:val="0035705E"/>
    <w:rsid w:val="00357CB6"/>
    <w:rsid w:val="00362009"/>
    <w:rsid w:val="0036530B"/>
    <w:rsid w:val="003A6996"/>
    <w:rsid w:val="003B51DB"/>
    <w:rsid w:val="003C1183"/>
    <w:rsid w:val="003C711B"/>
    <w:rsid w:val="003D5C39"/>
    <w:rsid w:val="003D7B02"/>
    <w:rsid w:val="003E7F41"/>
    <w:rsid w:val="003F0DCC"/>
    <w:rsid w:val="00401144"/>
    <w:rsid w:val="00406ECB"/>
    <w:rsid w:val="00431898"/>
    <w:rsid w:val="0047383E"/>
    <w:rsid w:val="00484348"/>
    <w:rsid w:val="004D0F5C"/>
    <w:rsid w:val="004D1E54"/>
    <w:rsid w:val="004D2605"/>
    <w:rsid w:val="004D5317"/>
    <w:rsid w:val="004D5BAB"/>
    <w:rsid w:val="004F17F3"/>
    <w:rsid w:val="00512E49"/>
    <w:rsid w:val="00514BC7"/>
    <w:rsid w:val="005212F9"/>
    <w:rsid w:val="005429A4"/>
    <w:rsid w:val="00551431"/>
    <w:rsid w:val="00557536"/>
    <w:rsid w:val="00570C79"/>
    <w:rsid w:val="00573C04"/>
    <w:rsid w:val="00576666"/>
    <w:rsid w:val="00585C7D"/>
    <w:rsid w:val="00586C19"/>
    <w:rsid w:val="00587EBA"/>
    <w:rsid w:val="005A2366"/>
    <w:rsid w:val="005A6DD2"/>
    <w:rsid w:val="005E178C"/>
    <w:rsid w:val="005E27D4"/>
    <w:rsid w:val="005E7893"/>
    <w:rsid w:val="006135D0"/>
    <w:rsid w:val="00643143"/>
    <w:rsid w:val="00645DC7"/>
    <w:rsid w:val="006544FC"/>
    <w:rsid w:val="00680FF6"/>
    <w:rsid w:val="006B2BF7"/>
    <w:rsid w:val="006C0395"/>
    <w:rsid w:val="006C1AD6"/>
    <w:rsid w:val="006C2B55"/>
    <w:rsid w:val="006C6006"/>
    <w:rsid w:val="006C673A"/>
    <w:rsid w:val="006E6444"/>
    <w:rsid w:val="00714779"/>
    <w:rsid w:val="00740EF9"/>
    <w:rsid w:val="00772411"/>
    <w:rsid w:val="00773864"/>
    <w:rsid w:val="007911A5"/>
    <w:rsid w:val="00797355"/>
    <w:rsid w:val="007976C0"/>
    <w:rsid w:val="007A48BF"/>
    <w:rsid w:val="007A6299"/>
    <w:rsid w:val="007C2B41"/>
    <w:rsid w:val="00806675"/>
    <w:rsid w:val="00813B94"/>
    <w:rsid w:val="00824FA3"/>
    <w:rsid w:val="0083714C"/>
    <w:rsid w:val="00843321"/>
    <w:rsid w:val="008715B7"/>
    <w:rsid w:val="00871A47"/>
    <w:rsid w:val="00882260"/>
    <w:rsid w:val="008849FA"/>
    <w:rsid w:val="00897794"/>
    <w:rsid w:val="008A05D1"/>
    <w:rsid w:val="008A32EC"/>
    <w:rsid w:val="008A4C19"/>
    <w:rsid w:val="008B0A09"/>
    <w:rsid w:val="008B151D"/>
    <w:rsid w:val="008C343C"/>
    <w:rsid w:val="008C67D6"/>
    <w:rsid w:val="008F257C"/>
    <w:rsid w:val="009018ED"/>
    <w:rsid w:val="00902A96"/>
    <w:rsid w:val="0092277F"/>
    <w:rsid w:val="00924410"/>
    <w:rsid w:val="00933767"/>
    <w:rsid w:val="0095070A"/>
    <w:rsid w:val="00954538"/>
    <w:rsid w:val="00957B0E"/>
    <w:rsid w:val="0096795B"/>
    <w:rsid w:val="00970F5F"/>
    <w:rsid w:val="009720B0"/>
    <w:rsid w:val="00972972"/>
    <w:rsid w:val="00991A8E"/>
    <w:rsid w:val="00992A82"/>
    <w:rsid w:val="009B3789"/>
    <w:rsid w:val="009B40C2"/>
    <w:rsid w:val="009C6908"/>
    <w:rsid w:val="009D0BC3"/>
    <w:rsid w:val="009D3574"/>
    <w:rsid w:val="009D3FF6"/>
    <w:rsid w:val="009E51BC"/>
    <w:rsid w:val="009F3C24"/>
    <w:rsid w:val="009F5B40"/>
    <w:rsid w:val="00A04DAE"/>
    <w:rsid w:val="00A33A3A"/>
    <w:rsid w:val="00A33F11"/>
    <w:rsid w:val="00A37E3B"/>
    <w:rsid w:val="00A50DB7"/>
    <w:rsid w:val="00A7063F"/>
    <w:rsid w:val="00A83988"/>
    <w:rsid w:val="00AA460B"/>
    <w:rsid w:val="00AC0516"/>
    <w:rsid w:val="00AD74AF"/>
    <w:rsid w:val="00AF23AD"/>
    <w:rsid w:val="00B14997"/>
    <w:rsid w:val="00B20B76"/>
    <w:rsid w:val="00B267ED"/>
    <w:rsid w:val="00B27419"/>
    <w:rsid w:val="00B33189"/>
    <w:rsid w:val="00B41B34"/>
    <w:rsid w:val="00B42CC9"/>
    <w:rsid w:val="00B439AB"/>
    <w:rsid w:val="00B43BFA"/>
    <w:rsid w:val="00B52D24"/>
    <w:rsid w:val="00BA41B5"/>
    <w:rsid w:val="00BA4393"/>
    <w:rsid w:val="00BA7201"/>
    <w:rsid w:val="00BB0B51"/>
    <w:rsid w:val="00BC33F5"/>
    <w:rsid w:val="00BC5D24"/>
    <w:rsid w:val="00BE0A8C"/>
    <w:rsid w:val="00BE6990"/>
    <w:rsid w:val="00C01350"/>
    <w:rsid w:val="00C52443"/>
    <w:rsid w:val="00C524EE"/>
    <w:rsid w:val="00C55498"/>
    <w:rsid w:val="00C64E69"/>
    <w:rsid w:val="00C705E0"/>
    <w:rsid w:val="00C7469A"/>
    <w:rsid w:val="00C855E0"/>
    <w:rsid w:val="00C94A5D"/>
    <w:rsid w:val="00CB1318"/>
    <w:rsid w:val="00CB552E"/>
    <w:rsid w:val="00CC3C01"/>
    <w:rsid w:val="00CC5967"/>
    <w:rsid w:val="00CD187E"/>
    <w:rsid w:val="00CF5878"/>
    <w:rsid w:val="00D0242C"/>
    <w:rsid w:val="00D123B4"/>
    <w:rsid w:val="00D131BE"/>
    <w:rsid w:val="00D136B8"/>
    <w:rsid w:val="00D2122D"/>
    <w:rsid w:val="00D22474"/>
    <w:rsid w:val="00D24778"/>
    <w:rsid w:val="00D316AC"/>
    <w:rsid w:val="00D35593"/>
    <w:rsid w:val="00D4267C"/>
    <w:rsid w:val="00D53FAA"/>
    <w:rsid w:val="00D55A0F"/>
    <w:rsid w:val="00D676CB"/>
    <w:rsid w:val="00D75252"/>
    <w:rsid w:val="00D76A19"/>
    <w:rsid w:val="00D775ED"/>
    <w:rsid w:val="00D81AE1"/>
    <w:rsid w:val="00D81B13"/>
    <w:rsid w:val="00D93B3E"/>
    <w:rsid w:val="00D95A5B"/>
    <w:rsid w:val="00D97780"/>
    <w:rsid w:val="00DA3FCD"/>
    <w:rsid w:val="00DB3404"/>
    <w:rsid w:val="00DC7A51"/>
    <w:rsid w:val="00DD077C"/>
    <w:rsid w:val="00DD32D9"/>
    <w:rsid w:val="00DE16E5"/>
    <w:rsid w:val="00DE182A"/>
    <w:rsid w:val="00E00D89"/>
    <w:rsid w:val="00E11828"/>
    <w:rsid w:val="00E26910"/>
    <w:rsid w:val="00E45B5F"/>
    <w:rsid w:val="00E6043F"/>
    <w:rsid w:val="00E67F30"/>
    <w:rsid w:val="00E718FF"/>
    <w:rsid w:val="00E83B39"/>
    <w:rsid w:val="00E8616E"/>
    <w:rsid w:val="00EA0810"/>
    <w:rsid w:val="00EA46CD"/>
    <w:rsid w:val="00ED0FA0"/>
    <w:rsid w:val="00ED56DC"/>
    <w:rsid w:val="00EE252C"/>
    <w:rsid w:val="00EE299B"/>
    <w:rsid w:val="00EE4A47"/>
    <w:rsid w:val="00EF7A6F"/>
    <w:rsid w:val="00F16EC4"/>
    <w:rsid w:val="00F30F59"/>
    <w:rsid w:val="00F531EA"/>
    <w:rsid w:val="00F561D7"/>
    <w:rsid w:val="00F71BE5"/>
    <w:rsid w:val="00F86047"/>
    <w:rsid w:val="00F919BF"/>
    <w:rsid w:val="00FB372B"/>
    <w:rsid w:val="00FC04F3"/>
    <w:rsid w:val="00FC608B"/>
    <w:rsid w:val="00FE05B8"/>
    <w:rsid w:val="00FE317C"/>
    <w:rsid w:val="00FE690C"/>
    <w:rsid w:val="00FF1ED1"/>
    <w:rsid w:val="00FF3DD9"/>
    <w:rsid w:val="00F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D80428-2BD8-4A0D-BD34-B188B2A2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bCs/>
      <w:color w:val="000000"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numPr>
        <w:numId w:val="3"/>
      </w:numPr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styleId="BodyTextIndent2">
    <w:name w:val="Body Text Indent 2"/>
    <w:basedOn w:val="Normal"/>
    <w:pPr>
      <w:ind w:left="900" w:hanging="900"/>
    </w:pPr>
  </w:style>
  <w:style w:type="paragraph" w:styleId="BodyTextIndent3">
    <w:name w:val="Body Text Indent 3"/>
    <w:basedOn w:val="Normal"/>
    <w:pPr>
      <w:ind w:left="1080" w:hanging="1080"/>
    </w:p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link w:val="HeaderChar"/>
    <w:rsid w:val="003546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5461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hang@ccny.cuny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1798B-509E-4F93-B615-25D9259A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EAS446 GROUNDWATER HYDOLOGY</vt:lpstr>
    </vt:vector>
  </TitlesOfParts>
  <Company>City College of New York</Company>
  <LinksUpToDate>false</LinksUpToDate>
  <CharactersWithSpaces>3832</CharactersWithSpaces>
  <SharedDoc>false</SharedDoc>
  <HLinks>
    <vt:vector size="6" baseType="variant">
      <vt:variant>
        <vt:i4>589948</vt:i4>
      </vt:variant>
      <vt:variant>
        <vt:i4>0</vt:i4>
      </vt:variant>
      <vt:variant>
        <vt:i4>0</vt:i4>
      </vt:variant>
      <vt:variant>
        <vt:i4>5</vt:i4>
      </vt:variant>
      <vt:variant>
        <vt:lpwstr>mailto:pzhang@ccny.cuny.edu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EAS446 GROUNDWATER HYDOLOGY</dc:title>
  <dc:subject/>
  <dc:creator>Pengfei Zhang</dc:creator>
  <cp:keywords/>
  <cp:lastModifiedBy>Stephanie DeVries</cp:lastModifiedBy>
  <cp:revision>2</cp:revision>
  <cp:lastPrinted>2016-02-01T01:06:00Z</cp:lastPrinted>
  <dcterms:created xsi:type="dcterms:W3CDTF">2018-02-13T20:12:00Z</dcterms:created>
  <dcterms:modified xsi:type="dcterms:W3CDTF">2018-02-13T20:12:00Z</dcterms:modified>
</cp:coreProperties>
</file>