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9F" w:rsidRDefault="00D44934">
      <w:pPr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14400" cy="824865"/>
            <wp:effectExtent l="0" t="0" r="0" b="0"/>
            <wp:wrapNone/>
            <wp:docPr id="3" name="Picture 3" descr="http://www.ccny.cuny.edu/logosamples/THEccnysm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cny.cuny.edu/logosamples/THEccnysm12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A9F">
        <w:tab/>
      </w:r>
      <w:r w:rsidR="00946A9F">
        <w:tab/>
      </w:r>
      <w:r w:rsidR="00946A9F">
        <w:tab/>
      </w:r>
      <w:r w:rsidR="00946A9F">
        <w:tab/>
      </w:r>
      <w:r w:rsidR="00946A9F">
        <w:tab/>
      </w:r>
      <w:r w:rsidR="00946A9F">
        <w:tab/>
      </w:r>
      <w:r w:rsidR="00946A9F">
        <w:tab/>
      </w:r>
      <w:r w:rsidR="00946A9F">
        <w:tab/>
      </w:r>
      <w:r w:rsidR="00946A9F">
        <w:tab/>
      </w:r>
      <w:r w:rsidR="00946A9F">
        <w:tab/>
      </w:r>
      <w:r w:rsidR="00C501AE">
        <w:rPr>
          <w:sz w:val="20"/>
        </w:rPr>
        <w:t>Shepard Hall</w:t>
      </w:r>
      <w:r w:rsidR="00946A9F">
        <w:rPr>
          <w:sz w:val="20"/>
        </w:rPr>
        <w:t xml:space="preserve"> </w:t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442E59">
        <w:rPr>
          <w:sz w:val="20"/>
        </w:rPr>
        <w:tab/>
      </w:r>
      <w:r w:rsidR="00C501AE">
        <w:rPr>
          <w:sz w:val="20"/>
        </w:rPr>
        <w:tab/>
      </w:r>
      <w:r w:rsidR="00C501AE">
        <w:rPr>
          <w:sz w:val="20"/>
        </w:rPr>
        <w:tab/>
      </w:r>
      <w:r w:rsidR="00946A9F">
        <w:rPr>
          <w:sz w:val="20"/>
        </w:rPr>
        <w:t xml:space="preserve">Room </w:t>
      </w:r>
      <w:r w:rsidR="00530443">
        <w:rPr>
          <w:sz w:val="20"/>
        </w:rPr>
        <w:t>101</w:t>
      </w:r>
    </w:p>
    <w:p w:rsidR="00946A9F" w:rsidRDefault="00946A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160 Convent Avenue</w:t>
      </w:r>
    </w:p>
    <w:p w:rsidR="00946A9F" w:rsidRDefault="00946A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New York, NY  10031</w:t>
      </w:r>
    </w:p>
    <w:p w:rsidR="00946A9F" w:rsidRDefault="00946A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501AE" w:rsidRDefault="00946A9F" w:rsidP="00C501A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46A9F" w:rsidRDefault="00946A9F">
      <w:pPr>
        <w:rPr>
          <w:sz w:val="20"/>
        </w:rPr>
      </w:pPr>
      <w:r>
        <w:rPr>
          <w:sz w:val="20"/>
        </w:rPr>
        <w:tab/>
      </w:r>
    </w:p>
    <w:p w:rsidR="00442E59" w:rsidRPr="00C501AE" w:rsidRDefault="00946A9F" w:rsidP="00C501AE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mallCaps/>
          <w:sz w:val="20"/>
        </w:rPr>
      </w:pPr>
      <w:r>
        <w:rPr>
          <w:rFonts w:ascii="Times New Roman" w:eastAsia="Times New Roman" w:hAnsi="Times New Roman" w:cs="Times New Roman"/>
          <w:smallCaps/>
          <w:sz w:val="20"/>
        </w:rPr>
        <w:t xml:space="preserve">Office of </w:t>
      </w:r>
      <w:r w:rsidR="00C501AE">
        <w:rPr>
          <w:rFonts w:ascii="Times New Roman" w:eastAsia="Times New Roman" w:hAnsi="Times New Roman" w:cs="Times New Roman"/>
          <w:smallCaps/>
          <w:sz w:val="20"/>
        </w:rPr>
        <w:t>Undergraduate Studies</w:t>
      </w:r>
    </w:p>
    <w:p w:rsidR="00946A9F" w:rsidRDefault="00946A9F"/>
    <w:p w:rsidR="00442E59" w:rsidRDefault="00442E59"/>
    <w:p w:rsidR="00442E59" w:rsidRDefault="00442E59"/>
    <w:p w:rsidR="009C6611" w:rsidRDefault="009C6611" w:rsidP="009C6611">
      <w:r>
        <w:t xml:space="preserve">FROM: Joshua </w:t>
      </w:r>
      <w:proofErr w:type="spellStart"/>
      <w:r>
        <w:t>Wilner</w:t>
      </w:r>
      <w:proofErr w:type="spellEnd"/>
      <w:r>
        <w:t>, Senior Faculty Advisor for Undergraduate Education</w:t>
      </w:r>
    </w:p>
    <w:p w:rsidR="00442E59" w:rsidRDefault="009C6611" w:rsidP="009C6611">
      <w:r>
        <w:t xml:space="preserve">DATE: </w:t>
      </w:r>
      <w:r w:rsidR="00862C56">
        <w:t>August 27, 2012</w:t>
      </w:r>
    </w:p>
    <w:p w:rsidR="00862C56" w:rsidRDefault="009C6611" w:rsidP="009C6611">
      <w:r>
        <w:t xml:space="preserve">SUBJECT: </w:t>
      </w:r>
      <w:r w:rsidR="00862C56">
        <w:t xml:space="preserve">Courses </w:t>
      </w:r>
      <w:r w:rsidR="00795F63">
        <w:t xml:space="preserve">and Placements </w:t>
      </w:r>
      <w:r w:rsidR="00862C56">
        <w:t xml:space="preserve">Which </w:t>
      </w:r>
      <w:r w:rsidR="00862C56">
        <w:rPr>
          <w:i/>
        </w:rPr>
        <w:t xml:space="preserve">Currently </w:t>
      </w:r>
      <w:r w:rsidR="00862C56">
        <w:t>Satisfy the General Education Math Requirement</w:t>
      </w:r>
    </w:p>
    <w:p w:rsidR="00946A9F" w:rsidRDefault="00862C56" w:rsidP="009C6611">
      <w:proofErr w:type="gramStart"/>
      <w:r>
        <w:t>for</w:t>
      </w:r>
      <w:proofErr w:type="gramEnd"/>
      <w:r>
        <w:t xml:space="preserve"> BA and BFA Candidates</w:t>
      </w:r>
    </w:p>
    <w:p w:rsidR="00862C56" w:rsidRDefault="00862C56" w:rsidP="00862C56">
      <w:pPr>
        <w:jc w:val="center"/>
      </w:pPr>
    </w:p>
    <w:p w:rsidR="00862C56" w:rsidRDefault="00862C56" w:rsidP="00862C56">
      <w:pPr>
        <w:rPr>
          <w:bCs/>
          <w:color w:val="221E1F"/>
        </w:rPr>
      </w:pPr>
      <w:r w:rsidRPr="00862C56">
        <w:rPr>
          <w:color w:val="000000"/>
        </w:rPr>
        <w:t>FQUAN</w:t>
      </w:r>
      <w:r w:rsidR="009C6611">
        <w:rPr>
          <w:color w:val="000000"/>
        </w:rPr>
        <w:t xml:space="preserve"> Freshman Quantitative Analysis, 3 </w:t>
      </w:r>
      <w:proofErr w:type="spellStart"/>
      <w:r w:rsidR="009C6611">
        <w:rPr>
          <w:color w:val="000000"/>
        </w:rPr>
        <w:t>cr</w:t>
      </w:r>
      <w:proofErr w:type="spellEnd"/>
      <w:r w:rsidR="009C6611">
        <w:rPr>
          <w:color w:val="000000"/>
        </w:rPr>
        <w:t xml:space="preserve"> 3hr</w:t>
      </w:r>
      <w:r w:rsidRPr="00862C56">
        <w:rPr>
          <w:color w:val="000000"/>
        </w:rPr>
        <w:br/>
        <w:t xml:space="preserve">Math 150 </w:t>
      </w:r>
      <w:r w:rsidRPr="00862C56">
        <w:rPr>
          <w:bCs/>
          <w:color w:val="221E1F"/>
        </w:rPr>
        <w:t xml:space="preserve">Mathematics for the Contemporary World, 3 </w:t>
      </w:r>
      <w:proofErr w:type="spellStart"/>
      <w:r w:rsidR="00795F63">
        <w:rPr>
          <w:bCs/>
          <w:color w:val="221E1F"/>
        </w:rPr>
        <w:t>cr</w:t>
      </w:r>
      <w:proofErr w:type="spellEnd"/>
      <w:r w:rsidRPr="00862C56">
        <w:rPr>
          <w:bCs/>
          <w:color w:val="221E1F"/>
        </w:rPr>
        <w:t xml:space="preserve"> 3 </w:t>
      </w:r>
      <w:proofErr w:type="spellStart"/>
      <w:r>
        <w:rPr>
          <w:bCs/>
          <w:color w:val="221E1F"/>
        </w:rPr>
        <w:t>hr</w:t>
      </w:r>
      <w:proofErr w:type="spellEnd"/>
      <w:r w:rsidRPr="00862C56">
        <w:rPr>
          <w:color w:val="000000"/>
        </w:rPr>
        <w:br/>
        <w:t xml:space="preserve">Math 173 </w:t>
      </w:r>
      <w:r w:rsidRPr="00862C56">
        <w:rPr>
          <w:bCs/>
          <w:color w:val="221E1F"/>
        </w:rPr>
        <w:t>Introduction to Probability and Statistics</w:t>
      </w:r>
      <w:r w:rsidR="00795F63">
        <w:rPr>
          <w:bCs/>
          <w:color w:val="221E1F"/>
        </w:rPr>
        <w:t>,</w:t>
      </w:r>
      <w:r w:rsidRPr="00862C56">
        <w:rPr>
          <w:bCs/>
          <w:color w:val="221E1F"/>
        </w:rPr>
        <w:t xml:space="preserve"> 4 </w:t>
      </w:r>
      <w:proofErr w:type="spellStart"/>
      <w:r>
        <w:rPr>
          <w:bCs/>
          <w:color w:val="221E1F"/>
        </w:rPr>
        <w:t>c</w:t>
      </w:r>
      <w:r w:rsidRPr="00862C56">
        <w:rPr>
          <w:bCs/>
          <w:color w:val="221E1F"/>
        </w:rPr>
        <w:t>r</w:t>
      </w:r>
      <w:proofErr w:type="spellEnd"/>
      <w:r w:rsidR="00795F63">
        <w:rPr>
          <w:bCs/>
          <w:color w:val="221E1F"/>
        </w:rPr>
        <w:t xml:space="preserve"> </w:t>
      </w:r>
      <w:r w:rsidRPr="00862C56">
        <w:rPr>
          <w:bCs/>
          <w:color w:val="221E1F"/>
        </w:rPr>
        <w:t xml:space="preserve">4 </w:t>
      </w:r>
      <w:proofErr w:type="spellStart"/>
      <w:r>
        <w:rPr>
          <w:bCs/>
          <w:color w:val="221E1F"/>
        </w:rPr>
        <w:t>hr</w:t>
      </w:r>
      <w:proofErr w:type="spellEnd"/>
    </w:p>
    <w:p w:rsidR="00862C56" w:rsidRDefault="00862C56" w:rsidP="00862C56">
      <w:pPr>
        <w:rPr>
          <w:bCs/>
          <w:color w:val="221E1F"/>
        </w:rPr>
      </w:pPr>
      <w:r>
        <w:rPr>
          <w:bCs/>
          <w:color w:val="221E1F"/>
        </w:rPr>
        <w:t xml:space="preserve">Math 177 Introduction to Biostatistics, 3 </w:t>
      </w:r>
      <w:proofErr w:type="spellStart"/>
      <w:r>
        <w:rPr>
          <w:bCs/>
          <w:color w:val="221E1F"/>
        </w:rPr>
        <w:t>cr</w:t>
      </w:r>
      <w:proofErr w:type="spellEnd"/>
      <w:r>
        <w:rPr>
          <w:bCs/>
          <w:color w:val="221E1F"/>
        </w:rPr>
        <w:t xml:space="preserve"> 4 </w:t>
      </w:r>
      <w:proofErr w:type="spellStart"/>
      <w:r>
        <w:rPr>
          <w:bCs/>
          <w:color w:val="221E1F"/>
        </w:rPr>
        <w:t>hr</w:t>
      </w:r>
      <w:proofErr w:type="spellEnd"/>
    </w:p>
    <w:p w:rsidR="00795F63" w:rsidRDefault="00862C56" w:rsidP="00862C56">
      <w:pPr>
        <w:rPr>
          <w:bCs/>
          <w:color w:val="221E1F"/>
        </w:rPr>
      </w:pPr>
      <w:r>
        <w:rPr>
          <w:bCs/>
          <w:color w:val="221E1F"/>
        </w:rPr>
        <w:t xml:space="preserve">Math 180 Quantitative Reasoning </w:t>
      </w:r>
      <w:r w:rsidR="00795F63">
        <w:rPr>
          <w:bCs/>
          <w:color w:val="221E1F"/>
        </w:rPr>
        <w:t xml:space="preserve">3 </w:t>
      </w:r>
      <w:proofErr w:type="spellStart"/>
      <w:r w:rsidR="00795F63">
        <w:rPr>
          <w:bCs/>
          <w:color w:val="221E1F"/>
        </w:rPr>
        <w:t>cr</w:t>
      </w:r>
      <w:proofErr w:type="spellEnd"/>
      <w:r w:rsidR="00795F63">
        <w:rPr>
          <w:bCs/>
          <w:color w:val="221E1F"/>
        </w:rPr>
        <w:t xml:space="preserve"> 4 </w:t>
      </w:r>
      <w:proofErr w:type="spellStart"/>
      <w:r w:rsidR="00795F63">
        <w:rPr>
          <w:bCs/>
          <w:color w:val="221E1F"/>
        </w:rPr>
        <w:t>hr</w:t>
      </w:r>
      <w:proofErr w:type="spellEnd"/>
      <w:r w:rsidR="00795F63">
        <w:rPr>
          <w:bCs/>
          <w:color w:val="221E1F"/>
        </w:rPr>
        <w:t xml:space="preserve">, </w:t>
      </w:r>
      <w:r>
        <w:rPr>
          <w:bCs/>
          <w:i/>
          <w:color w:val="221E1F"/>
        </w:rPr>
        <w:t>together with</w:t>
      </w:r>
      <w:r>
        <w:rPr>
          <w:bCs/>
          <w:color w:val="221E1F"/>
        </w:rPr>
        <w:t xml:space="preserve"> </w:t>
      </w:r>
    </w:p>
    <w:p w:rsidR="00862C56" w:rsidRPr="00862C56" w:rsidRDefault="00795F63" w:rsidP="00795F63">
      <w:pPr>
        <w:ind w:firstLine="720"/>
        <w:rPr>
          <w:bCs/>
          <w:color w:val="221E1F"/>
        </w:rPr>
      </w:pPr>
      <w:r>
        <w:rPr>
          <w:bCs/>
          <w:color w:val="221E1F"/>
        </w:rPr>
        <w:t xml:space="preserve">Math 18500 Basic Ideas in Mathematics 3 </w:t>
      </w:r>
      <w:proofErr w:type="spellStart"/>
      <w:r>
        <w:rPr>
          <w:bCs/>
          <w:color w:val="221E1F"/>
        </w:rPr>
        <w:t>cr</w:t>
      </w:r>
      <w:proofErr w:type="spellEnd"/>
      <w:r>
        <w:rPr>
          <w:bCs/>
          <w:color w:val="221E1F"/>
        </w:rPr>
        <w:t xml:space="preserve"> 4 </w:t>
      </w:r>
      <w:proofErr w:type="spellStart"/>
      <w:r>
        <w:rPr>
          <w:bCs/>
          <w:color w:val="221E1F"/>
        </w:rPr>
        <w:t>hr</w:t>
      </w:r>
      <w:proofErr w:type="spellEnd"/>
    </w:p>
    <w:p w:rsidR="00862C56" w:rsidRDefault="00862C56" w:rsidP="00862C56">
      <w:pPr>
        <w:rPr>
          <w:bCs/>
          <w:color w:val="221E1F"/>
        </w:rPr>
      </w:pPr>
      <w:r>
        <w:rPr>
          <w:bCs/>
          <w:color w:val="221E1F"/>
        </w:rPr>
        <w:t xml:space="preserve">Eco 290 </w:t>
      </w:r>
      <w:r w:rsidR="00795F63">
        <w:rPr>
          <w:bCs/>
          <w:color w:val="221E1F"/>
        </w:rPr>
        <w:t xml:space="preserve">Principles of Statistics, 4 </w:t>
      </w:r>
      <w:proofErr w:type="spellStart"/>
      <w:r w:rsidR="00795F63">
        <w:rPr>
          <w:bCs/>
          <w:color w:val="221E1F"/>
        </w:rPr>
        <w:t>cr</w:t>
      </w:r>
      <w:proofErr w:type="spellEnd"/>
      <w:r w:rsidR="00795F63">
        <w:rPr>
          <w:bCs/>
          <w:color w:val="221E1F"/>
        </w:rPr>
        <w:t xml:space="preserve"> 4 </w:t>
      </w:r>
      <w:proofErr w:type="spellStart"/>
      <w:r w:rsidR="00795F63">
        <w:rPr>
          <w:bCs/>
          <w:color w:val="221E1F"/>
        </w:rPr>
        <w:t>hr</w:t>
      </w:r>
      <w:proofErr w:type="spellEnd"/>
    </w:p>
    <w:p w:rsidR="00862C56" w:rsidRDefault="00862C56" w:rsidP="00862C56">
      <w:pPr>
        <w:rPr>
          <w:bCs/>
          <w:color w:val="221E1F"/>
        </w:rPr>
      </w:pPr>
      <w:r>
        <w:rPr>
          <w:bCs/>
          <w:color w:val="221E1F"/>
        </w:rPr>
        <w:t xml:space="preserve">Psych 215 </w:t>
      </w:r>
      <w:r w:rsidR="00795F63">
        <w:rPr>
          <w:bCs/>
          <w:color w:val="221E1F"/>
        </w:rPr>
        <w:t xml:space="preserve">Applied Statistics, 4 </w:t>
      </w:r>
      <w:proofErr w:type="spellStart"/>
      <w:r w:rsidR="00795F63">
        <w:rPr>
          <w:bCs/>
          <w:color w:val="221E1F"/>
        </w:rPr>
        <w:t>cr</w:t>
      </w:r>
      <w:proofErr w:type="spellEnd"/>
      <w:r w:rsidR="00795F63">
        <w:rPr>
          <w:bCs/>
          <w:color w:val="221E1F"/>
        </w:rPr>
        <w:t xml:space="preserve"> 5 </w:t>
      </w:r>
      <w:proofErr w:type="spellStart"/>
      <w:r w:rsidR="00795F63">
        <w:rPr>
          <w:bCs/>
          <w:color w:val="221E1F"/>
        </w:rPr>
        <w:t>hr</w:t>
      </w:r>
      <w:proofErr w:type="spellEnd"/>
    </w:p>
    <w:p w:rsidR="00862C56" w:rsidRDefault="00862C56" w:rsidP="00862C56">
      <w:pPr>
        <w:rPr>
          <w:bCs/>
          <w:color w:val="221E1F"/>
        </w:rPr>
      </w:pPr>
      <w:proofErr w:type="spellStart"/>
      <w:r>
        <w:rPr>
          <w:bCs/>
          <w:color w:val="221E1F"/>
        </w:rPr>
        <w:t>Soc</w:t>
      </w:r>
      <w:proofErr w:type="spellEnd"/>
      <w:r>
        <w:rPr>
          <w:bCs/>
          <w:color w:val="221E1F"/>
        </w:rPr>
        <w:t xml:space="preserve"> 231</w:t>
      </w:r>
      <w:r w:rsidR="00795F63">
        <w:rPr>
          <w:bCs/>
          <w:color w:val="221E1F"/>
        </w:rPr>
        <w:t xml:space="preserve">Sociological Statistics, 3 </w:t>
      </w:r>
      <w:proofErr w:type="spellStart"/>
      <w:r w:rsidR="00795F63">
        <w:rPr>
          <w:bCs/>
          <w:color w:val="221E1F"/>
        </w:rPr>
        <w:t>cr</w:t>
      </w:r>
      <w:proofErr w:type="spellEnd"/>
      <w:r w:rsidR="00795F63">
        <w:rPr>
          <w:bCs/>
          <w:color w:val="221E1F"/>
        </w:rPr>
        <w:t xml:space="preserve"> 3 </w:t>
      </w:r>
      <w:proofErr w:type="spellStart"/>
      <w:r w:rsidR="00795F63">
        <w:rPr>
          <w:bCs/>
          <w:color w:val="221E1F"/>
        </w:rPr>
        <w:t>hr</w:t>
      </w:r>
      <w:proofErr w:type="spellEnd"/>
    </w:p>
    <w:p w:rsidR="00795F63" w:rsidRDefault="00862C56" w:rsidP="00862C56">
      <w:pPr>
        <w:rPr>
          <w:color w:val="000000"/>
        </w:rPr>
      </w:pPr>
      <w:r w:rsidRPr="00862C56">
        <w:rPr>
          <w:color w:val="000000"/>
        </w:rPr>
        <w:t xml:space="preserve">Math 190 </w:t>
      </w:r>
      <w:r w:rsidRPr="00862C56">
        <w:rPr>
          <w:bCs/>
          <w:color w:val="221E1F"/>
        </w:rPr>
        <w:t xml:space="preserve">College Algebra and Trigonometry, </w:t>
      </w:r>
      <w:r>
        <w:rPr>
          <w:bCs/>
          <w:color w:val="221E1F"/>
        </w:rPr>
        <w:t xml:space="preserve">2 </w:t>
      </w:r>
      <w:proofErr w:type="spellStart"/>
      <w:r>
        <w:rPr>
          <w:bCs/>
          <w:color w:val="221E1F"/>
        </w:rPr>
        <w:t>cr</w:t>
      </w:r>
      <w:proofErr w:type="spellEnd"/>
      <w:r>
        <w:rPr>
          <w:bCs/>
          <w:color w:val="221E1F"/>
        </w:rPr>
        <w:t xml:space="preserve"> </w:t>
      </w:r>
      <w:r w:rsidRPr="00862C56">
        <w:rPr>
          <w:bCs/>
          <w:color w:val="221E1F"/>
        </w:rPr>
        <w:t xml:space="preserve">4 </w:t>
      </w:r>
      <w:proofErr w:type="spellStart"/>
      <w:r w:rsidRPr="00862C56">
        <w:rPr>
          <w:bCs/>
          <w:color w:val="221E1F"/>
        </w:rPr>
        <w:t>hr</w:t>
      </w:r>
      <w:proofErr w:type="spellEnd"/>
      <w:r w:rsidRPr="00862C56">
        <w:rPr>
          <w:color w:val="000000"/>
        </w:rPr>
        <w:br/>
      </w:r>
      <w:r w:rsidR="00795F63">
        <w:rPr>
          <w:color w:val="000000"/>
        </w:rPr>
        <w:t>Placement into any of the following courses:</w:t>
      </w:r>
    </w:p>
    <w:p w:rsidR="00862C56" w:rsidRDefault="00862C56" w:rsidP="00795F63">
      <w:pPr>
        <w:ind w:left="720"/>
        <w:rPr>
          <w:color w:val="000000"/>
        </w:rPr>
      </w:pPr>
      <w:r w:rsidRPr="00862C56">
        <w:rPr>
          <w:color w:val="000000"/>
        </w:rPr>
        <w:t xml:space="preserve">Math 195 </w:t>
      </w:r>
      <w:proofErr w:type="spellStart"/>
      <w:r w:rsidRPr="00862C56">
        <w:rPr>
          <w:color w:val="000000"/>
        </w:rPr>
        <w:t>Precalculus</w:t>
      </w:r>
      <w:proofErr w:type="spellEnd"/>
      <w:r w:rsidRPr="00862C56">
        <w:rPr>
          <w:color w:val="000000"/>
        </w:rPr>
        <w:t xml:space="preserve">, </w:t>
      </w:r>
      <w:r>
        <w:rPr>
          <w:color w:val="000000"/>
        </w:rPr>
        <w:t xml:space="preserve">3 </w:t>
      </w:r>
      <w:proofErr w:type="spellStart"/>
      <w:r>
        <w:rPr>
          <w:color w:val="000000"/>
        </w:rPr>
        <w:t>cr</w:t>
      </w:r>
      <w:proofErr w:type="spellEnd"/>
      <w:r>
        <w:rPr>
          <w:color w:val="000000"/>
        </w:rPr>
        <w:t xml:space="preserve"> </w:t>
      </w:r>
      <w:r w:rsidRPr="00862C56">
        <w:rPr>
          <w:color w:val="000000"/>
        </w:rPr>
        <w:t>4 hr</w:t>
      </w:r>
      <w:proofErr w:type="gramStart"/>
      <w:r w:rsidRPr="00862C56">
        <w:rPr>
          <w:color w:val="000000"/>
        </w:rPr>
        <w:t>.</w:t>
      </w:r>
      <w:proofErr w:type="gramEnd"/>
      <w:r w:rsidRPr="00862C56">
        <w:rPr>
          <w:color w:val="000000"/>
        </w:rPr>
        <w:br/>
        <w:t xml:space="preserve">Math 201 Calculus I, </w:t>
      </w:r>
      <w:r>
        <w:rPr>
          <w:color w:val="000000"/>
        </w:rPr>
        <w:t xml:space="preserve">3 </w:t>
      </w:r>
      <w:proofErr w:type="spellStart"/>
      <w:r>
        <w:rPr>
          <w:color w:val="000000"/>
        </w:rPr>
        <w:t>cr</w:t>
      </w:r>
      <w:proofErr w:type="spellEnd"/>
      <w:r>
        <w:rPr>
          <w:color w:val="000000"/>
        </w:rPr>
        <w:t xml:space="preserve"> </w:t>
      </w:r>
      <w:r w:rsidRPr="00862C56">
        <w:rPr>
          <w:color w:val="000000"/>
        </w:rPr>
        <w:t>4</w:t>
      </w:r>
      <w:r>
        <w:rPr>
          <w:color w:val="000000"/>
        </w:rPr>
        <w:t xml:space="preserve">hr </w:t>
      </w:r>
    </w:p>
    <w:p w:rsidR="00795F63" w:rsidRDefault="00862C56" w:rsidP="00795F63">
      <w:pPr>
        <w:ind w:left="720"/>
        <w:rPr>
          <w:color w:val="000000"/>
        </w:rPr>
      </w:pPr>
      <w:r w:rsidRPr="00862C56">
        <w:rPr>
          <w:color w:val="000000"/>
        </w:rPr>
        <w:t xml:space="preserve">Math 202 Calculus II, </w:t>
      </w:r>
      <w:r>
        <w:rPr>
          <w:color w:val="000000"/>
        </w:rPr>
        <w:t xml:space="preserve">3 </w:t>
      </w:r>
      <w:proofErr w:type="spellStart"/>
      <w:r>
        <w:rPr>
          <w:color w:val="000000"/>
        </w:rPr>
        <w:t>cr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hr</w:t>
      </w:r>
      <w:proofErr w:type="spellEnd"/>
      <w:r w:rsidRPr="00862C56">
        <w:rPr>
          <w:color w:val="000000"/>
        </w:rPr>
        <w:br/>
        <w:t xml:space="preserve">Math 203 Calculus III, </w:t>
      </w:r>
      <w:r>
        <w:rPr>
          <w:color w:val="000000"/>
        </w:rPr>
        <w:t xml:space="preserve">4 </w:t>
      </w:r>
      <w:proofErr w:type="spellStart"/>
      <w:r>
        <w:rPr>
          <w:color w:val="000000"/>
        </w:rPr>
        <w:t>cr</w:t>
      </w:r>
      <w:proofErr w:type="spellEnd"/>
      <w:r>
        <w:rPr>
          <w:color w:val="000000"/>
        </w:rPr>
        <w:t xml:space="preserve"> </w:t>
      </w:r>
      <w:r w:rsidRPr="00862C56">
        <w:rPr>
          <w:color w:val="000000"/>
        </w:rPr>
        <w:t xml:space="preserve">5 </w:t>
      </w:r>
      <w:proofErr w:type="spellStart"/>
      <w:r w:rsidRPr="00862C56">
        <w:rPr>
          <w:color w:val="000000"/>
        </w:rPr>
        <w:t>hr</w:t>
      </w:r>
      <w:proofErr w:type="spellEnd"/>
      <w:r w:rsidRPr="00862C56">
        <w:rPr>
          <w:color w:val="000000"/>
        </w:rPr>
        <w:br/>
        <w:t xml:space="preserve">Math 205 Elements of Calculus, 4 </w:t>
      </w:r>
      <w:proofErr w:type="spellStart"/>
      <w:r>
        <w:rPr>
          <w:color w:val="000000"/>
        </w:rPr>
        <w:t>c</w:t>
      </w:r>
      <w:r w:rsidRPr="00862C56">
        <w:rPr>
          <w:color w:val="000000"/>
        </w:rPr>
        <w:t>r</w:t>
      </w:r>
      <w:proofErr w:type="spellEnd"/>
      <w:r w:rsidRPr="00862C56">
        <w:rPr>
          <w:color w:val="000000"/>
        </w:rPr>
        <w:t xml:space="preserve"> 4 </w:t>
      </w:r>
      <w:proofErr w:type="spellStart"/>
      <w:r>
        <w:rPr>
          <w:color w:val="000000"/>
        </w:rPr>
        <w:t>h</w:t>
      </w:r>
      <w:r w:rsidRPr="00862C56">
        <w:rPr>
          <w:color w:val="000000"/>
        </w:rPr>
        <w:t>r</w:t>
      </w:r>
      <w:proofErr w:type="spellEnd"/>
    </w:p>
    <w:p w:rsidR="009C6611" w:rsidRDefault="009C6611" w:rsidP="00795F63">
      <w:pPr>
        <w:ind w:left="720"/>
        <w:rPr>
          <w:color w:val="000000"/>
        </w:rPr>
      </w:pPr>
    </w:p>
    <w:p w:rsidR="009C6611" w:rsidRDefault="009C6611" w:rsidP="00795F63">
      <w:pPr>
        <w:ind w:left="720"/>
        <w:rPr>
          <w:color w:val="000000"/>
        </w:rPr>
      </w:pPr>
    </w:p>
    <w:p w:rsidR="00862C56" w:rsidRDefault="00862C56" w:rsidP="00795F63">
      <w:pPr>
        <w:ind w:left="720"/>
      </w:pPr>
      <w:r w:rsidRPr="00862C56">
        <w:rPr>
          <w:color w:val="000000"/>
        </w:rPr>
        <w:br/>
      </w:r>
    </w:p>
    <w:p w:rsidR="00862C56" w:rsidRDefault="00862C56" w:rsidP="00862C56">
      <w:pPr>
        <w:jc w:val="center"/>
      </w:pPr>
    </w:p>
    <w:p w:rsidR="00862C56" w:rsidRDefault="00862C56" w:rsidP="00862C56"/>
    <w:p w:rsidR="00946A9F" w:rsidRDefault="00946A9F"/>
    <w:p w:rsidR="00946A9F" w:rsidRDefault="00946A9F"/>
    <w:p w:rsidR="00946A9F" w:rsidRDefault="00946A9F"/>
    <w:p w:rsidR="00946A9F" w:rsidRDefault="00946A9F"/>
    <w:p w:rsidR="00946A9F" w:rsidRDefault="00946A9F"/>
    <w:p w:rsidR="00946A9F" w:rsidRDefault="00D44934">
      <w:r>
        <w:rPr>
          <w:rFonts w:ascii="Verdana" w:hAnsi="Verdana"/>
          <w:noProof/>
          <w:color w:val="333333"/>
          <w:sz w:val="20"/>
          <w:szCs w:val="1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5105400</wp:posOffset>
            </wp:positionH>
            <wp:positionV relativeFrom="line">
              <wp:posOffset>5977890</wp:posOffset>
            </wp:positionV>
            <wp:extent cx="1371600" cy="255905"/>
            <wp:effectExtent l="0" t="0" r="0" b="0"/>
            <wp:wrapSquare wrapText="bothSides"/>
            <wp:docPr id="2" name="Picture 2" descr="City is CU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is CUN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6A9F" w:rsidSect="00442E59">
      <w:pgSz w:w="12240" w:h="15840" w:code="1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56"/>
    <w:rsid w:val="00064E6B"/>
    <w:rsid w:val="00094632"/>
    <w:rsid w:val="00207619"/>
    <w:rsid w:val="00442E59"/>
    <w:rsid w:val="004E0CFE"/>
    <w:rsid w:val="00530443"/>
    <w:rsid w:val="00795F63"/>
    <w:rsid w:val="00862C56"/>
    <w:rsid w:val="00874615"/>
    <w:rsid w:val="00946A9F"/>
    <w:rsid w:val="009C6611"/>
    <w:rsid w:val="00A3240A"/>
    <w:rsid w:val="00C501AE"/>
    <w:rsid w:val="00D44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0CF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4E0CFE"/>
    <w:rPr>
      <w:i/>
      <w:iCs/>
      <w:strike w:val="0"/>
      <w:dstrike w:val="0"/>
      <w:color w:val="202020"/>
      <w:u w:val="none"/>
      <w:effect w:val="none"/>
    </w:rPr>
  </w:style>
  <w:style w:type="paragraph" w:styleId="BodyText">
    <w:name w:val="Body Text"/>
    <w:basedOn w:val="Normal"/>
    <w:rsid w:val="004E0CFE"/>
    <w:pPr>
      <w:autoSpaceDE w:val="0"/>
      <w:autoSpaceDN w:val="0"/>
      <w:adjustRightInd w:val="0"/>
    </w:pPr>
    <w:rPr>
      <w:rFonts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0CFE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4E0CFE"/>
    <w:rPr>
      <w:i/>
      <w:iCs/>
      <w:strike w:val="0"/>
      <w:dstrike w:val="0"/>
      <w:color w:val="202020"/>
      <w:u w:val="none"/>
      <w:effect w:val="none"/>
    </w:rPr>
  </w:style>
  <w:style w:type="paragraph" w:styleId="BodyText">
    <w:name w:val="Body Text"/>
    <w:basedOn w:val="Normal"/>
    <w:rsid w:val="004E0CFE"/>
    <w:pPr>
      <w:autoSpaceDE w:val="0"/>
      <w:autoSpaceDN w:val="0"/>
      <w:adjustRightInd w:val="0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ccny.cuny.edu/logosamples/THEccnysm125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W\AppData\Roaming\Microsoft\Templates\Shepard%20Hall%20(The%20CCNY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Shepard Hall (The CCNY Letterhead).dotx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of New York</Company>
  <LinksUpToDate>false</LinksUpToDate>
  <CharactersWithSpaces>1102</CharactersWithSpaces>
  <SharedDoc>false</SharedDoc>
  <HLinks>
    <vt:vector size="6" baseType="variant">
      <vt:variant>
        <vt:i4>851980</vt:i4>
      </vt:variant>
      <vt:variant>
        <vt:i4>-1</vt:i4>
      </vt:variant>
      <vt:variant>
        <vt:i4>1027</vt:i4>
      </vt:variant>
      <vt:variant>
        <vt:i4>1</vt:i4>
      </vt:variant>
      <vt:variant>
        <vt:lpwstr>http://www.ccny.cuny.edu/logosamples/THEccnysm125.gif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JDW</dc:creator>
  <cp:lastModifiedBy>Andrew Grablewski</cp:lastModifiedBy>
  <cp:revision>2</cp:revision>
  <cp:lastPrinted>2010-04-30T14:52:00Z</cp:lastPrinted>
  <dcterms:created xsi:type="dcterms:W3CDTF">2014-07-07T19:56:00Z</dcterms:created>
  <dcterms:modified xsi:type="dcterms:W3CDTF">2014-07-07T19:56:00Z</dcterms:modified>
</cp:coreProperties>
</file>